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F0DF9" w14:textId="77777777" w:rsidR="000162BD" w:rsidRDefault="00252E37" w:rsidP="00DA04A6">
      <w:pPr>
        <w:ind w:left="-94"/>
        <w:jc w:val="center"/>
        <w:rPr>
          <w:rFonts w:ascii="Arial" w:hAnsi="Arial" w:cs="Arial"/>
          <w:b/>
          <w:sz w:val="44"/>
          <w:szCs w:val="44"/>
        </w:rPr>
      </w:pPr>
      <w:r w:rsidRPr="00162E31">
        <w:rPr>
          <w:rFonts w:ascii="Arial" w:hAnsi="Arial" w:cs="Arial"/>
          <w:b/>
          <w:sz w:val="44"/>
          <w:szCs w:val="44"/>
        </w:rPr>
        <w:t>Gymnázium, Praha 9, Chodovická 2250</w:t>
      </w:r>
    </w:p>
    <w:p w14:paraId="32A30D2D" w14:textId="7E9727AC" w:rsidR="000162BD" w:rsidRDefault="000162BD" w:rsidP="00DA04A6">
      <w:pPr>
        <w:ind w:left="-94"/>
        <w:rPr>
          <w:rFonts w:ascii="Arial" w:hAnsi="Arial" w:cs="Arial"/>
          <w:sz w:val="28"/>
          <w:szCs w:val="28"/>
        </w:rPr>
      </w:pPr>
    </w:p>
    <w:p w14:paraId="4F89D9B7" w14:textId="3FDFCEAE" w:rsidR="001D173B" w:rsidRPr="001D173B" w:rsidRDefault="001D173B" w:rsidP="00DA04A6">
      <w:pPr>
        <w:pStyle w:val="Nadpis6"/>
        <w:spacing w:after="60"/>
        <w:ind w:left="-94"/>
        <w:jc w:val="both"/>
        <w:rPr>
          <w:rFonts w:ascii="Arial" w:hAnsi="Arial" w:cs="Arial"/>
          <w:bCs/>
          <w:szCs w:val="24"/>
        </w:rPr>
      </w:pPr>
      <w:r w:rsidRPr="001D173B">
        <w:rPr>
          <w:rFonts w:ascii="Arial" w:hAnsi="Arial" w:cs="Arial"/>
          <w:bCs/>
          <w:szCs w:val="24"/>
        </w:rPr>
        <w:t>I. Základní údaje o škole</w:t>
      </w:r>
    </w:p>
    <w:p w14:paraId="07D9F49D" w14:textId="77777777" w:rsidR="001D173B" w:rsidRPr="001D173B" w:rsidRDefault="001D173B" w:rsidP="00DA04A6">
      <w:pPr>
        <w:ind w:left="-94"/>
        <w:rPr>
          <w:rFonts w:ascii="Arial" w:hAnsi="Arial" w:cs="Arial"/>
          <w:sz w:val="24"/>
          <w:szCs w:val="24"/>
        </w:rPr>
      </w:pPr>
    </w:p>
    <w:p w14:paraId="2E5D07C5" w14:textId="0868AC34" w:rsidR="000C22A2" w:rsidRPr="001D173B" w:rsidRDefault="00FC08B0" w:rsidP="00DA04A6">
      <w:pPr>
        <w:ind w:left="-94"/>
        <w:rPr>
          <w:rFonts w:ascii="Arial" w:hAnsi="Arial" w:cs="Arial"/>
          <w:b/>
          <w:sz w:val="24"/>
          <w:szCs w:val="24"/>
        </w:rPr>
      </w:pPr>
      <w:r w:rsidRPr="001D173B">
        <w:rPr>
          <w:rFonts w:ascii="Arial" w:hAnsi="Arial" w:cs="Arial"/>
          <w:sz w:val="24"/>
          <w:szCs w:val="24"/>
        </w:rPr>
        <w:t xml:space="preserve">Mgr. Zuzana Suchomelová, </w:t>
      </w:r>
      <w:r w:rsidR="000C22A2" w:rsidRPr="001D173B">
        <w:rPr>
          <w:rFonts w:ascii="Arial" w:hAnsi="Arial" w:cs="Arial"/>
          <w:sz w:val="24"/>
          <w:szCs w:val="24"/>
        </w:rPr>
        <w:t>suchomelova@gymnchod.cz, 281 926</w:t>
      </w:r>
      <w:r w:rsidRPr="001D173B">
        <w:rPr>
          <w:rFonts w:ascii="Arial" w:hAnsi="Arial" w:cs="Arial"/>
          <w:sz w:val="24"/>
          <w:szCs w:val="24"/>
        </w:rPr>
        <w:t> </w:t>
      </w:r>
      <w:r w:rsidR="000C22A2" w:rsidRPr="001D173B">
        <w:rPr>
          <w:rFonts w:ascii="Arial" w:hAnsi="Arial" w:cs="Arial"/>
          <w:sz w:val="24"/>
          <w:szCs w:val="24"/>
        </w:rPr>
        <w:t>531</w:t>
      </w:r>
      <w:r w:rsidRPr="001D173B">
        <w:rPr>
          <w:rFonts w:ascii="Arial" w:hAnsi="Arial" w:cs="Arial"/>
          <w:sz w:val="24"/>
          <w:szCs w:val="24"/>
        </w:rPr>
        <w:t xml:space="preserve"> </w:t>
      </w:r>
    </w:p>
    <w:p w14:paraId="6C080EAC" w14:textId="77777777" w:rsidR="000162BD" w:rsidRPr="001D173B" w:rsidRDefault="000162BD" w:rsidP="00DA04A6">
      <w:pPr>
        <w:ind w:left="-94"/>
        <w:jc w:val="both"/>
        <w:rPr>
          <w:rFonts w:ascii="Arial" w:hAnsi="Arial" w:cs="Arial"/>
          <w:sz w:val="24"/>
          <w:szCs w:val="24"/>
        </w:rPr>
      </w:pPr>
      <w:r w:rsidRPr="001D173B">
        <w:rPr>
          <w:rFonts w:ascii="Arial" w:hAnsi="Arial" w:cs="Arial"/>
          <w:sz w:val="24"/>
          <w:szCs w:val="24"/>
        </w:rPr>
        <w:t xml:space="preserve">ředitelka gymnázia </w:t>
      </w:r>
    </w:p>
    <w:p w14:paraId="078E3BD1" w14:textId="77777777" w:rsidR="000162BD" w:rsidRPr="001D173B" w:rsidRDefault="000162BD" w:rsidP="00DA04A6">
      <w:pPr>
        <w:ind w:left="-94"/>
        <w:jc w:val="both"/>
        <w:rPr>
          <w:rFonts w:ascii="Arial" w:hAnsi="Arial" w:cs="Arial"/>
          <w:sz w:val="24"/>
          <w:szCs w:val="24"/>
        </w:rPr>
      </w:pPr>
    </w:p>
    <w:p w14:paraId="078E56DC" w14:textId="77777777" w:rsidR="00AD3DF1" w:rsidRPr="001D173B" w:rsidRDefault="000C22A2" w:rsidP="00DA04A6">
      <w:pPr>
        <w:ind w:left="-94"/>
        <w:jc w:val="both"/>
        <w:rPr>
          <w:rFonts w:ascii="Arial" w:hAnsi="Arial" w:cs="Arial"/>
          <w:sz w:val="24"/>
          <w:szCs w:val="24"/>
        </w:rPr>
      </w:pPr>
      <w:r w:rsidRPr="001D173B">
        <w:rPr>
          <w:rFonts w:ascii="Arial" w:hAnsi="Arial" w:cs="Arial"/>
          <w:sz w:val="24"/>
          <w:szCs w:val="24"/>
        </w:rPr>
        <w:t>PhDr. Zuzana Berchtoldová, berchtold</w:t>
      </w:r>
      <w:r w:rsidR="00FC08B0" w:rsidRPr="001D173B">
        <w:rPr>
          <w:rFonts w:ascii="Arial" w:hAnsi="Arial" w:cs="Arial"/>
          <w:sz w:val="24"/>
          <w:szCs w:val="24"/>
        </w:rPr>
        <w:t>ova@</w:t>
      </w:r>
      <w:r w:rsidR="00252E37" w:rsidRPr="001D173B">
        <w:rPr>
          <w:rFonts w:ascii="Arial" w:hAnsi="Arial" w:cs="Arial"/>
          <w:sz w:val="24"/>
          <w:szCs w:val="24"/>
        </w:rPr>
        <w:t>gymnchod.cz, 281</w:t>
      </w:r>
      <w:r w:rsidR="00FC08B0" w:rsidRPr="001D173B">
        <w:rPr>
          <w:rFonts w:ascii="Arial" w:hAnsi="Arial" w:cs="Arial"/>
          <w:sz w:val="24"/>
          <w:szCs w:val="24"/>
        </w:rPr>
        <w:t> </w:t>
      </w:r>
      <w:r w:rsidRPr="001D173B">
        <w:rPr>
          <w:rFonts w:ascii="Arial" w:hAnsi="Arial" w:cs="Arial"/>
          <w:sz w:val="24"/>
          <w:szCs w:val="24"/>
        </w:rPr>
        <w:t>921</w:t>
      </w:r>
      <w:r w:rsidR="00FC08B0" w:rsidRPr="001D173B">
        <w:rPr>
          <w:rFonts w:ascii="Arial" w:hAnsi="Arial" w:cs="Arial"/>
          <w:sz w:val="24"/>
          <w:szCs w:val="24"/>
        </w:rPr>
        <w:t xml:space="preserve"> </w:t>
      </w:r>
      <w:r w:rsidRPr="001D173B">
        <w:rPr>
          <w:rFonts w:ascii="Arial" w:hAnsi="Arial" w:cs="Arial"/>
          <w:sz w:val="24"/>
          <w:szCs w:val="24"/>
        </w:rPr>
        <w:t>135</w:t>
      </w:r>
    </w:p>
    <w:p w14:paraId="282D3BFE" w14:textId="77777777" w:rsidR="000162BD" w:rsidRPr="001D173B" w:rsidRDefault="000162BD" w:rsidP="00DA04A6">
      <w:pPr>
        <w:ind w:left="-94"/>
        <w:jc w:val="both"/>
        <w:rPr>
          <w:rFonts w:ascii="Arial" w:hAnsi="Arial" w:cs="Arial"/>
          <w:sz w:val="24"/>
          <w:szCs w:val="24"/>
        </w:rPr>
      </w:pPr>
      <w:r w:rsidRPr="001D173B">
        <w:rPr>
          <w:rFonts w:ascii="Arial" w:hAnsi="Arial" w:cs="Arial"/>
          <w:sz w:val="24"/>
          <w:szCs w:val="24"/>
        </w:rPr>
        <w:t>statutární zástupkyně ředitelky gymnázia</w:t>
      </w:r>
    </w:p>
    <w:p w14:paraId="7243297B" w14:textId="77777777" w:rsidR="00FC08B0" w:rsidRPr="001D173B" w:rsidRDefault="00FC08B0" w:rsidP="00DA04A6">
      <w:pPr>
        <w:ind w:left="-94"/>
        <w:jc w:val="both"/>
        <w:rPr>
          <w:rFonts w:ascii="Arial" w:hAnsi="Arial" w:cs="Arial"/>
          <w:sz w:val="24"/>
          <w:szCs w:val="24"/>
        </w:rPr>
      </w:pPr>
    </w:p>
    <w:p w14:paraId="159B414E" w14:textId="77777777" w:rsidR="005D3865" w:rsidRPr="001D173B" w:rsidRDefault="00DA60B0" w:rsidP="00DA04A6">
      <w:pPr>
        <w:ind w:left="-94"/>
        <w:jc w:val="both"/>
        <w:rPr>
          <w:rFonts w:ascii="Arial" w:hAnsi="Arial" w:cs="Arial"/>
          <w:sz w:val="24"/>
          <w:szCs w:val="24"/>
        </w:rPr>
      </w:pPr>
      <w:hyperlink r:id="rId8" w:history="1">
        <w:r w:rsidR="00162E31" w:rsidRPr="001D173B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www.gymnchod.cz</w:t>
        </w:r>
      </w:hyperlink>
    </w:p>
    <w:p w14:paraId="00251D4A" w14:textId="77777777" w:rsidR="005D3865" w:rsidRPr="001D173B" w:rsidRDefault="005D3865" w:rsidP="00DA04A6">
      <w:pPr>
        <w:ind w:left="-94"/>
        <w:jc w:val="both"/>
        <w:rPr>
          <w:rFonts w:ascii="Arial" w:hAnsi="Arial" w:cs="Arial"/>
          <w:sz w:val="24"/>
          <w:szCs w:val="24"/>
        </w:rPr>
      </w:pPr>
    </w:p>
    <w:p w14:paraId="2AE14C18" w14:textId="77777777" w:rsidR="00AD3DF1" w:rsidRPr="001D173B" w:rsidRDefault="00252E37" w:rsidP="00DA04A6">
      <w:pPr>
        <w:ind w:left="-94"/>
        <w:jc w:val="both"/>
        <w:rPr>
          <w:rFonts w:ascii="Arial" w:hAnsi="Arial" w:cs="Arial"/>
          <w:sz w:val="24"/>
          <w:szCs w:val="24"/>
        </w:rPr>
      </w:pPr>
      <w:r w:rsidRPr="001D173B">
        <w:rPr>
          <w:rFonts w:ascii="Arial" w:hAnsi="Arial" w:cs="Arial"/>
          <w:sz w:val="24"/>
          <w:szCs w:val="24"/>
        </w:rPr>
        <w:t>Gymnázium, Praha 9, Chodovická 2250 – cílová kapacita 588 žáků</w:t>
      </w:r>
    </w:p>
    <w:p w14:paraId="2030EEA4" w14:textId="77777777" w:rsidR="00AD3DF1" w:rsidRPr="001D173B" w:rsidRDefault="00AD3DF1" w:rsidP="00DA04A6">
      <w:pPr>
        <w:jc w:val="both"/>
        <w:rPr>
          <w:rFonts w:ascii="Arial" w:hAnsi="Arial" w:cs="Arial"/>
          <w:sz w:val="24"/>
          <w:szCs w:val="24"/>
        </w:rPr>
      </w:pPr>
    </w:p>
    <w:p w14:paraId="103FDB1A" w14:textId="77777777" w:rsidR="00AD3DF1" w:rsidRPr="001D173B" w:rsidRDefault="00AD3DF1" w:rsidP="00DA04A6">
      <w:pPr>
        <w:pStyle w:val="Nadpis6"/>
        <w:spacing w:after="60"/>
        <w:ind w:left="-94"/>
        <w:jc w:val="both"/>
        <w:rPr>
          <w:rFonts w:ascii="Arial" w:hAnsi="Arial" w:cs="Arial"/>
          <w:bCs/>
          <w:szCs w:val="24"/>
        </w:rPr>
      </w:pPr>
      <w:r w:rsidRPr="001D173B">
        <w:rPr>
          <w:rFonts w:ascii="Arial" w:hAnsi="Arial" w:cs="Arial"/>
          <w:bCs/>
          <w:szCs w:val="24"/>
        </w:rPr>
        <w:t xml:space="preserve">Obory vzdělání a vzdělávací programy 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0"/>
        <w:gridCol w:w="1690"/>
        <w:gridCol w:w="2050"/>
        <w:gridCol w:w="1168"/>
        <w:gridCol w:w="1837"/>
      </w:tblGrid>
      <w:tr w:rsidR="00AD3DF1" w:rsidRPr="001D173B" w14:paraId="40518E75" w14:textId="77777777" w:rsidTr="007A2656">
        <w:tc>
          <w:tcPr>
            <w:tcW w:w="2622" w:type="dxa"/>
            <w:vAlign w:val="center"/>
          </w:tcPr>
          <w:p w14:paraId="7CC53FE5" w14:textId="77777777" w:rsidR="00AD3DF1" w:rsidRPr="001D173B" w:rsidRDefault="00AD3DF1" w:rsidP="00DA04A6">
            <w:pPr>
              <w:pStyle w:val="Nadpis6"/>
              <w:rPr>
                <w:rFonts w:ascii="Arial" w:hAnsi="Arial" w:cs="Arial"/>
                <w:b w:val="0"/>
                <w:bCs/>
                <w:szCs w:val="24"/>
              </w:rPr>
            </w:pPr>
            <w:r w:rsidRPr="001D173B">
              <w:rPr>
                <w:rFonts w:ascii="Arial" w:hAnsi="Arial" w:cs="Arial"/>
                <w:b w:val="0"/>
                <w:bCs/>
                <w:szCs w:val="24"/>
              </w:rPr>
              <w:t>škola</w:t>
            </w:r>
          </w:p>
        </w:tc>
        <w:tc>
          <w:tcPr>
            <w:tcW w:w="1701" w:type="dxa"/>
            <w:vAlign w:val="center"/>
          </w:tcPr>
          <w:p w14:paraId="36313106" w14:textId="77777777" w:rsidR="00AD3DF1" w:rsidRPr="001D173B" w:rsidRDefault="00AD3DF1" w:rsidP="00DA04A6">
            <w:pPr>
              <w:pStyle w:val="Nadpis6"/>
              <w:rPr>
                <w:rFonts w:ascii="Arial" w:hAnsi="Arial" w:cs="Arial"/>
                <w:b w:val="0"/>
                <w:bCs/>
                <w:szCs w:val="24"/>
              </w:rPr>
            </w:pPr>
            <w:r w:rsidRPr="001D173B">
              <w:rPr>
                <w:rFonts w:ascii="Arial" w:hAnsi="Arial" w:cs="Arial"/>
                <w:b w:val="0"/>
                <w:bCs/>
                <w:szCs w:val="24"/>
              </w:rPr>
              <w:t xml:space="preserve">kód </w:t>
            </w:r>
          </w:p>
        </w:tc>
        <w:tc>
          <w:tcPr>
            <w:tcW w:w="2055" w:type="dxa"/>
            <w:vAlign w:val="center"/>
          </w:tcPr>
          <w:p w14:paraId="18327E56" w14:textId="77777777" w:rsidR="00AD3DF1" w:rsidRPr="001D173B" w:rsidRDefault="00AD3DF1" w:rsidP="00DA04A6">
            <w:pPr>
              <w:pStyle w:val="Nadpis6"/>
              <w:rPr>
                <w:rFonts w:ascii="Arial" w:hAnsi="Arial" w:cs="Arial"/>
                <w:b w:val="0"/>
                <w:bCs/>
                <w:szCs w:val="24"/>
              </w:rPr>
            </w:pPr>
            <w:r w:rsidRPr="001D173B">
              <w:rPr>
                <w:rFonts w:ascii="Arial" w:hAnsi="Arial" w:cs="Arial"/>
                <w:b w:val="0"/>
                <w:bCs/>
                <w:szCs w:val="24"/>
              </w:rPr>
              <w:t>název oboru / vzdělávacího programu</w:t>
            </w:r>
          </w:p>
        </w:tc>
        <w:tc>
          <w:tcPr>
            <w:tcW w:w="1134" w:type="dxa"/>
            <w:vAlign w:val="center"/>
          </w:tcPr>
          <w:p w14:paraId="642563D6" w14:textId="77777777" w:rsidR="00AD3DF1" w:rsidRPr="001D173B" w:rsidRDefault="00AD3DF1" w:rsidP="00DA04A6">
            <w:pPr>
              <w:pStyle w:val="Nadpis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1D173B">
              <w:rPr>
                <w:rFonts w:ascii="Arial" w:hAnsi="Arial" w:cs="Arial"/>
                <w:b w:val="0"/>
                <w:bCs/>
                <w:szCs w:val="24"/>
              </w:rPr>
              <w:t>cílová kapacita oboru / programu</w:t>
            </w:r>
          </w:p>
        </w:tc>
        <w:tc>
          <w:tcPr>
            <w:tcW w:w="1843" w:type="dxa"/>
            <w:vAlign w:val="center"/>
          </w:tcPr>
          <w:p w14:paraId="0973E43C" w14:textId="77777777" w:rsidR="00AD3DF1" w:rsidRPr="001D173B" w:rsidRDefault="00AD3DF1" w:rsidP="00DA04A6">
            <w:pPr>
              <w:pStyle w:val="Nadpis6"/>
              <w:rPr>
                <w:rFonts w:ascii="Arial" w:hAnsi="Arial" w:cs="Arial"/>
                <w:b w:val="0"/>
                <w:bCs/>
                <w:szCs w:val="24"/>
              </w:rPr>
            </w:pPr>
            <w:r w:rsidRPr="001D173B">
              <w:rPr>
                <w:rFonts w:ascii="Arial" w:hAnsi="Arial" w:cs="Arial"/>
                <w:b w:val="0"/>
                <w:bCs/>
                <w:szCs w:val="24"/>
              </w:rPr>
              <w:t xml:space="preserve">poznámka </w:t>
            </w:r>
          </w:p>
          <w:p w14:paraId="3E077CF5" w14:textId="77777777" w:rsidR="00AD3DF1" w:rsidRPr="001D173B" w:rsidRDefault="00AD3DF1" w:rsidP="00DA04A6">
            <w:pPr>
              <w:pStyle w:val="Nadpis6"/>
              <w:rPr>
                <w:rFonts w:ascii="Arial" w:hAnsi="Arial" w:cs="Arial"/>
                <w:b w:val="0"/>
                <w:bCs/>
                <w:szCs w:val="24"/>
              </w:rPr>
            </w:pPr>
            <w:r w:rsidRPr="001D173B">
              <w:rPr>
                <w:rFonts w:ascii="Arial" w:hAnsi="Arial" w:cs="Arial"/>
                <w:b w:val="0"/>
                <w:bCs/>
                <w:szCs w:val="24"/>
              </w:rPr>
              <w:t>(uveďte, pokud obor nebyl vyučován, je dobíhající atd.)</w:t>
            </w:r>
          </w:p>
        </w:tc>
      </w:tr>
      <w:tr w:rsidR="00AD3DF1" w:rsidRPr="001D173B" w14:paraId="0FE2BBB0" w14:textId="77777777" w:rsidTr="007A2656">
        <w:tc>
          <w:tcPr>
            <w:tcW w:w="2622" w:type="dxa"/>
            <w:vAlign w:val="center"/>
          </w:tcPr>
          <w:p w14:paraId="13D2F4F9" w14:textId="77777777" w:rsidR="00AD3DF1" w:rsidRPr="001D173B" w:rsidRDefault="00252E37" w:rsidP="00DA04A6">
            <w:pPr>
              <w:pStyle w:val="Nadpis6"/>
              <w:rPr>
                <w:rFonts w:ascii="Arial" w:hAnsi="Arial" w:cs="Arial"/>
                <w:b w:val="0"/>
                <w:bCs/>
                <w:szCs w:val="24"/>
              </w:rPr>
            </w:pPr>
            <w:r w:rsidRPr="001D173B">
              <w:rPr>
                <w:rFonts w:ascii="Arial" w:hAnsi="Arial" w:cs="Arial"/>
                <w:b w:val="0"/>
                <w:bCs/>
                <w:szCs w:val="24"/>
              </w:rPr>
              <w:t>Gymnázium</w:t>
            </w:r>
            <w:r w:rsidR="005D3865" w:rsidRPr="001D173B">
              <w:rPr>
                <w:rFonts w:ascii="Arial" w:hAnsi="Arial" w:cs="Arial"/>
                <w:b w:val="0"/>
                <w:bCs/>
                <w:szCs w:val="24"/>
              </w:rPr>
              <w:t>,</w:t>
            </w:r>
            <w:r w:rsidRPr="001D173B">
              <w:rPr>
                <w:rFonts w:ascii="Arial" w:hAnsi="Arial" w:cs="Arial"/>
                <w:b w:val="0"/>
                <w:bCs/>
                <w:szCs w:val="24"/>
              </w:rPr>
              <w:t xml:space="preserve"> Praha 9</w:t>
            </w:r>
            <w:r w:rsidR="005D3865" w:rsidRPr="001D173B">
              <w:rPr>
                <w:rFonts w:ascii="Arial" w:hAnsi="Arial" w:cs="Arial"/>
                <w:b w:val="0"/>
                <w:bCs/>
                <w:szCs w:val="24"/>
              </w:rPr>
              <w:t>, Chodovická 2250</w:t>
            </w:r>
          </w:p>
        </w:tc>
        <w:tc>
          <w:tcPr>
            <w:tcW w:w="1701" w:type="dxa"/>
            <w:vAlign w:val="center"/>
          </w:tcPr>
          <w:p w14:paraId="1F0CBF76" w14:textId="77777777" w:rsidR="00AD3DF1" w:rsidRPr="001D173B" w:rsidRDefault="00252E37" w:rsidP="00DA04A6">
            <w:pPr>
              <w:pStyle w:val="Nadpis6"/>
              <w:rPr>
                <w:rFonts w:ascii="Arial" w:hAnsi="Arial" w:cs="Arial"/>
                <w:b w:val="0"/>
                <w:bCs/>
                <w:szCs w:val="24"/>
              </w:rPr>
            </w:pPr>
            <w:r w:rsidRPr="001D173B">
              <w:rPr>
                <w:rFonts w:ascii="Arial" w:hAnsi="Arial" w:cs="Arial"/>
                <w:b w:val="0"/>
                <w:bCs/>
                <w:szCs w:val="24"/>
              </w:rPr>
              <w:t>79-41-K/81</w:t>
            </w:r>
          </w:p>
        </w:tc>
        <w:tc>
          <w:tcPr>
            <w:tcW w:w="2055" w:type="dxa"/>
            <w:vAlign w:val="center"/>
          </w:tcPr>
          <w:p w14:paraId="4719E4E3" w14:textId="77777777" w:rsidR="00AD3DF1" w:rsidRPr="001D173B" w:rsidRDefault="00252E37" w:rsidP="00DA04A6">
            <w:pPr>
              <w:pStyle w:val="Nadpis6"/>
              <w:rPr>
                <w:rFonts w:ascii="Arial" w:hAnsi="Arial" w:cs="Arial"/>
                <w:b w:val="0"/>
                <w:bCs/>
                <w:szCs w:val="24"/>
              </w:rPr>
            </w:pPr>
            <w:r w:rsidRPr="001D173B">
              <w:rPr>
                <w:rFonts w:ascii="Arial" w:hAnsi="Arial" w:cs="Arial"/>
                <w:b w:val="0"/>
                <w:bCs/>
                <w:szCs w:val="24"/>
              </w:rPr>
              <w:t>Chléb a hry</w:t>
            </w:r>
          </w:p>
        </w:tc>
        <w:tc>
          <w:tcPr>
            <w:tcW w:w="1134" w:type="dxa"/>
          </w:tcPr>
          <w:p w14:paraId="476EBC32" w14:textId="77777777" w:rsidR="00AD3DF1" w:rsidRPr="001D173B" w:rsidRDefault="00D34C85" w:rsidP="00DA04A6">
            <w:pPr>
              <w:pStyle w:val="Nadpis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1D173B">
              <w:rPr>
                <w:rFonts w:ascii="Arial" w:hAnsi="Arial" w:cs="Arial"/>
                <w:b w:val="0"/>
                <w:bCs/>
                <w:szCs w:val="24"/>
              </w:rPr>
              <w:t>452</w:t>
            </w:r>
          </w:p>
        </w:tc>
        <w:tc>
          <w:tcPr>
            <w:tcW w:w="1843" w:type="dxa"/>
            <w:vAlign w:val="center"/>
          </w:tcPr>
          <w:p w14:paraId="7E369AEF" w14:textId="77777777" w:rsidR="00AD3DF1" w:rsidRPr="001D173B" w:rsidRDefault="00AD3DF1" w:rsidP="00DA04A6">
            <w:pPr>
              <w:pStyle w:val="Nadpis6"/>
              <w:rPr>
                <w:rFonts w:ascii="Arial" w:hAnsi="Arial" w:cs="Arial"/>
                <w:b w:val="0"/>
                <w:bCs/>
                <w:szCs w:val="24"/>
              </w:rPr>
            </w:pPr>
          </w:p>
        </w:tc>
      </w:tr>
      <w:tr w:rsidR="00AD3DF1" w:rsidRPr="001D173B" w14:paraId="088577B4" w14:textId="77777777" w:rsidTr="007A2656">
        <w:tc>
          <w:tcPr>
            <w:tcW w:w="2622" w:type="dxa"/>
            <w:vAlign w:val="center"/>
          </w:tcPr>
          <w:p w14:paraId="084701F8" w14:textId="77777777" w:rsidR="00AD3DF1" w:rsidRPr="001D173B" w:rsidRDefault="005D3865" w:rsidP="00DA04A6">
            <w:pPr>
              <w:pStyle w:val="Nadpis6"/>
              <w:rPr>
                <w:rFonts w:ascii="Arial" w:hAnsi="Arial" w:cs="Arial"/>
                <w:b w:val="0"/>
                <w:bCs/>
                <w:szCs w:val="24"/>
              </w:rPr>
            </w:pPr>
            <w:r w:rsidRPr="001D173B">
              <w:rPr>
                <w:rFonts w:ascii="Arial" w:hAnsi="Arial" w:cs="Arial"/>
                <w:b w:val="0"/>
                <w:bCs/>
                <w:szCs w:val="24"/>
              </w:rPr>
              <w:t>Gymnázium, Praha 9, Chodovická 2250</w:t>
            </w:r>
          </w:p>
        </w:tc>
        <w:tc>
          <w:tcPr>
            <w:tcW w:w="1701" w:type="dxa"/>
            <w:vAlign w:val="center"/>
          </w:tcPr>
          <w:p w14:paraId="27232EF5" w14:textId="77777777" w:rsidR="00AD3DF1" w:rsidRPr="001D173B" w:rsidRDefault="005D3865" w:rsidP="00DA04A6">
            <w:pPr>
              <w:pStyle w:val="Nadpis6"/>
              <w:rPr>
                <w:rFonts w:ascii="Arial" w:hAnsi="Arial" w:cs="Arial"/>
                <w:b w:val="0"/>
                <w:bCs/>
                <w:szCs w:val="24"/>
              </w:rPr>
            </w:pPr>
            <w:r w:rsidRPr="001D173B">
              <w:rPr>
                <w:rFonts w:ascii="Arial" w:hAnsi="Arial" w:cs="Arial"/>
                <w:b w:val="0"/>
                <w:bCs/>
                <w:szCs w:val="24"/>
              </w:rPr>
              <w:t>79-41-K/41</w:t>
            </w:r>
          </w:p>
        </w:tc>
        <w:tc>
          <w:tcPr>
            <w:tcW w:w="2055" w:type="dxa"/>
            <w:vAlign w:val="center"/>
          </w:tcPr>
          <w:p w14:paraId="0BCD38C3" w14:textId="77777777" w:rsidR="00AD3DF1" w:rsidRPr="001D173B" w:rsidRDefault="005D3865" w:rsidP="00DA04A6">
            <w:pPr>
              <w:pStyle w:val="Nadpis6"/>
              <w:rPr>
                <w:rFonts w:ascii="Arial" w:hAnsi="Arial" w:cs="Arial"/>
                <w:b w:val="0"/>
                <w:bCs/>
                <w:szCs w:val="24"/>
              </w:rPr>
            </w:pPr>
            <w:r w:rsidRPr="001D173B">
              <w:rPr>
                <w:rFonts w:ascii="Arial" w:hAnsi="Arial" w:cs="Arial"/>
                <w:b w:val="0"/>
                <w:bCs/>
                <w:szCs w:val="24"/>
              </w:rPr>
              <w:t>Chléb a hry</w:t>
            </w:r>
          </w:p>
        </w:tc>
        <w:tc>
          <w:tcPr>
            <w:tcW w:w="1134" w:type="dxa"/>
          </w:tcPr>
          <w:p w14:paraId="5B073674" w14:textId="77777777" w:rsidR="00AD3DF1" w:rsidRPr="001D173B" w:rsidRDefault="00D34C85" w:rsidP="00DA04A6">
            <w:pPr>
              <w:pStyle w:val="Nadpis6"/>
              <w:jc w:val="center"/>
              <w:rPr>
                <w:rFonts w:ascii="Arial" w:hAnsi="Arial" w:cs="Arial"/>
                <w:b w:val="0"/>
                <w:bCs/>
                <w:szCs w:val="24"/>
              </w:rPr>
            </w:pPr>
            <w:r w:rsidRPr="001D173B">
              <w:rPr>
                <w:rFonts w:ascii="Arial" w:hAnsi="Arial" w:cs="Arial"/>
                <w:b w:val="0"/>
                <w:bCs/>
                <w:szCs w:val="24"/>
              </w:rPr>
              <w:t>136</w:t>
            </w:r>
          </w:p>
        </w:tc>
        <w:tc>
          <w:tcPr>
            <w:tcW w:w="1843" w:type="dxa"/>
            <w:vAlign w:val="center"/>
          </w:tcPr>
          <w:p w14:paraId="3EC0E106" w14:textId="77777777" w:rsidR="00AD3DF1" w:rsidRPr="001D173B" w:rsidRDefault="005D3865" w:rsidP="00DA04A6">
            <w:pPr>
              <w:pStyle w:val="Nadpis6"/>
              <w:rPr>
                <w:rFonts w:ascii="Arial" w:hAnsi="Arial" w:cs="Arial"/>
                <w:b w:val="0"/>
                <w:bCs/>
                <w:szCs w:val="24"/>
              </w:rPr>
            </w:pPr>
            <w:r w:rsidRPr="001D173B">
              <w:rPr>
                <w:rFonts w:ascii="Arial" w:hAnsi="Arial" w:cs="Arial"/>
                <w:b w:val="0"/>
                <w:bCs/>
                <w:szCs w:val="24"/>
              </w:rPr>
              <w:t>obor nebyl vyučován</w:t>
            </w:r>
          </w:p>
        </w:tc>
      </w:tr>
    </w:tbl>
    <w:p w14:paraId="034DE3AD" w14:textId="77777777" w:rsidR="00564409" w:rsidRPr="001D173B" w:rsidRDefault="00564409" w:rsidP="00DA04A6">
      <w:pPr>
        <w:ind w:left="-94"/>
        <w:jc w:val="both"/>
        <w:rPr>
          <w:rFonts w:ascii="Arial" w:hAnsi="Arial" w:cs="Arial"/>
          <w:sz w:val="24"/>
          <w:szCs w:val="24"/>
        </w:rPr>
      </w:pPr>
    </w:p>
    <w:p w14:paraId="5E240890" w14:textId="2019451F" w:rsidR="0087145A" w:rsidRPr="001D173B" w:rsidRDefault="00091AD7" w:rsidP="00DA04A6">
      <w:pPr>
        <w:ind w:left="-94"/>
        <w:jc w:val="both"/>
        <w:rPr>
          <w:rFonts w:ascii="Arial" w:hAnsi="Arial" w:cs="Arial"/>
          <w:sz w:val="22"/>
          <w:szCs w:val="22"/>
        </w:rPr>
      </w:pPr>
      <w:r w:rsidRPr="001D173B">
        <w:rPr>
          <w:rFonts w:ascii="Arial" w:hAnsi="Arial" w:cs="Arial"/>
          <w:sz w:val="22"/>
          <w:szCs w:val="22"/>
        </w:rPr>
        <w:t>Gymnázium, P</w:t>
      </w:r>
      <w:r w:rsidR="005D3865" w:rsidRPr="001D173B">
        <w:rPr>
          <w:rFonts w:ascii="Arial" w:hAnsi="Arial" w:cs="Arial"/>
          <w:sz w:val="22"/>
          <w:szCs w:val="22"/>
        </w:rPr>
        <w:t xml:space="preserve">raha 9, Chodovická 2250 </w:t>
      </w:r>
      <w:r w:rsidR="00E204A0">
        <w:rPr>
          <w:rFonts w:ascii="Arial" w:hAnsi="Arial" w:cs="Arial"/>
          <w:sz w:val="22"/>
          <w:szCs w:val="22"/>
        </w:rPr>
        <w:t xml:space="preserve">- </w:t>
      </w:r>
      <w:r w:rsidR="005D3865" w:rsidRPr="001D173B">
        <w:rPr>
          <w:rFonts w:ascii="Arial" w:hAnsi="Arial" w:cs="Arial"/>
          <w:sz w:val="22"/>
          <w:szCs w:val="22"/>
        </w:rPr>
        <w:t xml:space="preserve">hlavní budova </w:t>
      </w:r>
      <w:r w:rsidR="00B53AB3" w:rsidRPr="001D173B">
        <w:rPr>
          <w:rFonts w:ascii="Arial" w:hAnsi="Arial" w:cs="Arial"/>
          <w:sz w:val="22"/>
          <w:szCs w:val="22"/>
        </w:rPr>
        <w:t xml:space="preserve">Chodovická 2250/36 </w:t>
      </w:r>
      <w:r w:rsidR="005D3865" w:rsidRPr="001D173B">
        <w:rPr>
          <w:rFonts w:ascii="Arial" w:hAnsi="Arial" w:cs="Arial"/>
          <w:sz w:val="22"/>
          <w:szCs w:val="22"/>
        </w:rPr>
        <w:t>(</w:t>
      </w:r>
      <w:r w:rsidRPr="001D173B">
        <w:rPr>
          <w:rFonts w:ascii="Arial" w:hAnsi="Arial" w:cs="Arial"/>
          <w:sz w:val="22"/>
          <w:szCs w:val="22"/>
        </w:rPr>
        <w:t>MČ Praha 20)</w:t>
      </w:r>
    </w:p>
    <w:p w14:paraId="2769564E" w14:textId="013F95CF" w:rsidR="00091AD7" w:rsidRPr="001D173B" w:rsidRDefault="00091AD7" w:rsidP="00DA04A6">
      <w:pPr>
        <w:ind w:left="-94"/>
        <w:jc w:val="both"/>
        <w:rPr>
          <w:rFonts w:ascii="Arial" w:hAnsi="Arial" w:cs="Arial"/>
          <w:sz w:val="22"/>
          <w:szCs w:val="22"/>
        </w:rPr>
      </w:pPr>
      <w:r w:rsidRPr="001D173B">
        <w:rPr>
          <w:rFonts w:ascii="Arial" w:hAnsi="Arial" w:cs="Arial"/>
          <w:sz w:val="22"/>
          <w:szCs w:val="22"/>
        </w:rPr>
        <w:t>Gymn</w:t>
      </w:r>
      <w:r w:rsidR="005D3865" w:rsidRPr="001D173B">
        <w:rPr>
          <w:rFonts w:ascii="Arial" w:hAnsi="Arial" w:cs="Arial"/>
          <w:sz w:val="22"/>
          <w:szCs w:val="22"/>
        </w:rPr>
        <w:t xml:space="preserve">ázium, Praha 9, Chodovická 2250 </w:t>
      </w:r>
      <w:r w:rsidR="00E204A0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5D3865" w:rsidRPr="001D173B">
        <w:rPr>
          <w:rFonts w:ascii="Arial" w:hAnsi="Arial" w:cs="Arial"/>
          <w:sz w:val="22"/>
          <w:szCs w:val="22"/>
        </w:rPr>
        <w:t>detaš</w:t>
      </w:r>
      <w:proofErr w:type="spellEnd"/>
      <w:r w:rsidR="005D3865" w:rsidRPr="001D173B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5D3865" w:rsidRPr="001D173B">
        <w:rPr>
          <w:rFonts w:ascii="Arial" w:hAnsi="Arial" w:cs="Arial"/>
          <w:sz w:val="22"/>
          <w:szCs w:val="22"/>
        </w:rPr>
        <w:t>pracoviště</w:t>
      </w:r>
      <w:proofErr w:type="gramEnd"/>
      <w:r w:rsidR="005D3865" w:rsidRPr="001D173B">
        <w:rPr>
          <w:rFonts w:ascii="Arial" w:hAnsi="Arial" w:cs="Arial"/>
          <w:sz w:val="22"/>
          <w:szCs w:val="22"/>
        </w:rPr>
        <w:t xml:space="preserve"> Vybíralova 964</w:t>
      </w:r>
      <w:r w:rsidR="00B53AB3" w:rsidRPr="001D173B">
        <w:rPr>
          <w:rFonts w:ascii="Arial" w:hAnsi="Arial" w:cs="Arial"/>
          <w:sz w:val="22"/>
          <w:szCs w:val="22"/>
        </w:rPr>
        <w:t>/8</w:t>
      </w:r>
      <w:r w:rsidR="005D3865" w:rsidRPr="001D173B">
        <w:rPr>
          <w:rFonts w:ascii="Arial" w:hAnsi="Arial" w:cs="Arial"/>
          <w:sz w:val="22"/>
          <w:szCs w:val="22"/>
        </w:rPr>
        <w:t xml:space="preserve"> (</w:t>
      </w:r>
      <w:r w:rsidRPr="001D173B">
        <w:rPr>
          <w:rFonts w:ascii="Arial" w:hAnsi="Arial" w:cs="Arial"/>
          <w:sz w:val="22"/>
          <w:szCs w:val="22"/>
        </w:rPr>
        <w:t>MČ Praha 14)</w:t>
      </w:r>
    </w:p>
    <w:p w14:paraId="0F20BE96" w14:textId="43A5E6B3" w:rsidR="00AD3DF1" w:rsidRDefault="00AD3DF1" w:rsidP="00DA04A6">
      <w:pPr>
        <w:jc w:val="both"/>
        <w:rPr>
          <w:rFonts w:ascii="Arial" w:hAnsi="Arial" w:cs="Arial"/>
          <w:sz w:val="22"/>
        </w:rPr>
      </w:pPr>
    </w:p>
    <w:p w14:paraId="4E903EB0" w14:textId="77777777" w:rsidR="00FE3722" w:rsidRPr="00091AD7" w:rsidRDefault="00FE3722" w:rsidP="00DA04A6">
      <w:pPr>
        <w:jc w:val="both"/>
        <w:rPr>
          <w:rFonts w:ascii="Arial" w:hAnsi="Arial" w:cs="Arial"/>
          <w:sz w:val="22"/>
        </w:rPr>
      </w:pPr>
    </w:p>
    <w:p w14:paraId="763C4892" w14:textId="2B4BCDE0" w:rsidR="00D919F5" w:rsidRDefault="00AD3DF1" w:rsidP="00DA04A6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AA1ACB">
        <w:rPr>
          <w:rFonts w:ascii="Arial" w:hAnsi="Arial" w:cs="Arial"/>
          <w:b/>
          <w:sz w:val="24"/>
          <w:szCs w:val="24"/>
        </w:rPr>
        <w:t>Stručná charakteristika materiálně technického vybaven</w:t>
      </w:r>
      <w:r w:rsidR="00091AD7" w:rsidRPr="00AA1ACB">
        <w:rPr>
          <w:rFonts w:ascii="Arial" w:hAnsi="Arial" w:cs="Arial"/>
          <w:b/>
          <w:sz w:val="24"/>
          <w:szCs w:val="24"/>
        </w:rPr>
        <w:t>í gymnázia</w:t>
      </w:r>
    </w:p>
    <w:p w14:paraId="1625CFE9" w14:textId="77777777" w:rsidR="00FE3722" w:rsidRPr="00AA1ACB" w:rsidRDefault="00FE3722" w:rsidP="00DA04A6">
      <w:pPr>
        <w:spacing w:after="60"/>
        <w:jc w:val="both"/>
        <w:rPr>
          <w:rFonts w:ascii="Arial" w:hAnsi="Arial" w:cs="Arial"/>
          <w:b/>
          <w:sz w:val="24"/>
          <w:szCs w:val="24"/>
        </w:rPr>
      </w:pPr>
    </w:p>
    <w:p w14:paraId="01B8FF35" w14:textId="286B245C" w:rsidR="00D919F5" w:rsidRPr="001B6D28" w:rsidRDefault="00D919F5" w:rsidP="00E204A0">
      <w:pPr>
        <w:jc w:val="both"/>
        <w:rPr>
          <w:rFonts w:ascii="Arial" w:hAnsi="Arial" w:cs="Arial"/>
          <w:sz w:val="22"/>
        </w:rPr>
      </w:pPr>
      <w:r w:rsidRPr="001B6D28">
        <w:rPr>
          <w:rFonts w:ascii="Arial" w:hAnsi="Arial" w:cs="Arial"/>
          <w:sz w:val="22"/>
        </w:rPr>
        <w:t>Na</w:t>
      </w:r>
      <w:r w:rsidR="00FC08B0" w:rsidRPr="001B6D28">
        <w:rPr>
          <w:rFonts w:ascii="Arial" w:hAnsi="Arial" w:cs="Arial"/>
          <w:sz w:val="22"/>
        </w:rPr>
        <w:t xml:space="preserve"> gymnáziu studoval</w:t>
      </w:r>
      <w:r w:rsidR="007F1B1E" w:rsidRPr="001B6D28">
        <w:rPr>
          <w:rFonts w:ascii="Arial" w:hAnsi="Arial" w:cs="Arial"/>
          <w:sz w:val="22"/>
        </w:rPr>
        <w:t xml:space="preserve"> ve </w:t>
      </w:r>
      <w:r w:rsidR="00D03F62" w:rsidRPr="001B6D28">
        <w:rPr>
          <w:rFonts w:ascii="Arial" w:hAnsi="Arial" w:cs="Arial"/>
          <w:sz w:val="22"/>
        </w:rPr>
        <w:t>školním roce 201</w:t>
      </w:r>
      <w:r w:rsidR="001B6D28">
        <w:rPr>
          <w:rFonts w:ascii="Arial" w:hAnsi="Arial" w:cs="Arial"/>
          <w:sz w:val="22"/>
        </w:rPr>
        <w:t>7</w:t>
      </w:r>
      <w:r w:rsidR="00D03F62" w:rsidRPr="001B6D28">
        <w:rPr>
          <w:rFonts w:ascii="Arial" w:hAnsi="Arial" w:cs="Arial"/>
          <w:sz w:val="22"/>
        </w:rPr>
        <w:t>/201</w:t>
      </w:r>
      <w:r w:rsidR="001B6D28">
        <w:rPr>
          <w:rFonts w:ascii="Arial" w:hAnsi="Arial" w:cs="Arial"/>
          <w:sz w:val="22"/>
        </w:rPr>
        <w:t>8</w:t>
      </w:r>
      <w:r w:rsidR="00E7492D" w:rsidRPr="001B6D28">
        <w:rPr>
          <w:rFonts w:ascii="Arial" w:hAnsi="Arial" w:cs="Arial"/>
          <w:sz w:val="22"/>
        </w:rPr>
        <w:t xml:space="preserve"> </w:t>
      </w:r>
      <w:r w:rsidR="00FC08B0" w:rsidRPr="001B6D28">
        <w:rPr>
          <w:rFonts w:ascii="Arial" w:hAnsi="Arial" w:cs="Arial"/>
          <w:sz w:val="22"/>
        </w:rPr>
        <w:t>431 žák</w:t>
      </w:r>
      <w:r w:rsidRPr="001B6D28">
        <w:rPr>
          <w:rFonts w:ascii="Arial" w:hAnsi="Arial" w:cs="Arial"/>
          <w:sz w:val="22"/>
        </w:rPr>
        <w:t xml:space="preserve"> v osmi paraleln</w:t>
      </w:r>
      <w:r w:rsidR="008C34EC" w:rsidRPr="001B6D28">
        <w:rPr>
          <w:rFonts w:ascii="Arial" w:hAnsi="Arial" w:cs="Arial"/>
          <w:sz w:val="22"/>
        </w:rPr>
        <w:t>ích roční</w:t>
      </w:r>
      <w:r w:rsidR="00564409" w:rsidRPr="001B6D28">
        <w:rPr>
          <w:rFonts w:ascii="Arial" w:hAnsi="Arial" w:cs="Arial"/>
          <w:sz w:val="22"/>
        </w:rPr>
        <w:t xml:space="preserve">cích osmiletého </w:t>
      </w:r>
      <w:r w:rsidRPr="001B6D28">
        <w:rPr>
          <w:rFonts w:ascii="Arial" w:hAnsi="Arial" w:cs="Arial"/>
          <w:sz w:val="22"/>
        </w:rPr>
        <w:t xml:space="preserve">gymnaziálního </w:t>
      </w:r>
      <w:r w:rsidR="005D3865" w:rsidRPr="001B6D28">
        <w:rPr>
          <w:rFonts w:ascii="Arial" w:hAnsi="Arial" w:cs="Arial"/>
          <w:sz w:val="22"/>
        </w:rPr>
        <w:t xml:space="preserve">oboru </w:t>
      </w:r>
      <w:r w:rsidRPr="001B6D28">
        <w:rPr>
          <w:rFonts w:ascii="Arial" w:hAnsi="Arial" w:cs="Arial"/>
          <w:sz w:val="22"/>
        </w:rPr>
        <w:t xml:space="preserve">studia. </w:t>
      </w:r>
    </w:p>
    <w:p w14:paraId="3123329A" w14:textId="7955231E" w:rsidR="007C0BB5" w:rsidRDefault="001B6D28" w:rsidP="00E204A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Gymnázium, Praha 9, Chodovická bylo založeno v roce 1993 se sídlem v areálu FZŠ Chodovická, v roce 2008 bylo z</w:t>
      </w:r>
      <w:r w:rsidR="00297F10" w:rsidRPr="001B6D28">
        <w:rPr>
          <w:rFonts w:ascii="Arial" w:hAnsi="Arial" w:cs="Arial"/>
          <w:sz w:val="22"/>
        </w:rPr>
        <w:t xml:space="preserve">  </w:t>
      </w:r>
      <w:r w:rsidR="00FC6DED" w:rsidRPr="001B6D28">
        <w:rPr>
          <w:rFonts w:ascii="Arial" w:hAnsi="Arial" w:cs="Arial"/>
          <w:sz w:val="22"/>
        </w:rPr>
        <w:t xml:space="preserve">rozhodnutí </w:t>
      </w:r>
      <w:r w:rsidR="00D919F5" w:rsidRPr="001B6D28">
        <w:rPr>
          <w:rFonts w:ascii="Arial" w:hAnsi="Arial" w:cs="Arial"/>
          <w:sz w:val="22"/>
        </w:rPr>
        <w:t xml:space="preserve">Magistrátu hl. města Prahy a </w:t>
      </w:r>
      <w:r w:rsidR="00AE5419" w:rsidRPr="001B6D28">
        <w:rPr>
          <w:rFonts w:ascii="Arial" w:hAnsi="Arial" w:cs="Arial"/>
          <w:sz w:val="22"/>
        </w:rPr>
        <w:t>se souhlasem MŠMT ČR bylo zříz</w:t>
      </w:r>
      <w:r w:rsidR="00FC6DED" w:rsidRPr="001B6D28">
        <w:rPr>
          <w:rFonts w:ascii="Arial" w:hAnsi="Arial" w:cs="Arial"/>
          <w:sz w:val="22"/>
        </w:rPr>
        <w:t>eno detašované</w:t>
      </w:r>
      <w:r w:rsidR="00FC6DED">
        <w:rPr>
          <w:rFonts w:ascii="Arial" w:hAnsi="Arial" w:cs="Arial"/>
          <w:sz w:val="22"/>
        </w:rPr>
        <w:t xml:space="preserve"> pracoviště </w:t>
      </w:r>
      <w:r w:rsidR="00AE5419">
        <w:rPr>
          <w:rFonts w:ascii="Arial" w:hAnsi="Arial" w:cs="Arial"/>
          <w:sz w:val="22"/>
        </w:rPr>
        <w:t>v areálu ZŠ Vybíralova č.</w:t>
      </w:r>
      <w:r w:rsidR="005D3865">
        <w:rPr>
          <w:rFonts w:ascii="Arial" w:hAnsi="Arial" w:cs="Arial"/>
          <w:sz w:val="22"/>
        </w:rPr>
        <w:t xml:space="preserve"> </w:t>
      </w:r>
      <w:r w:rsidR="00AE5419">
        <w:rPr>
          <w:rFonts w:ascii="Arial" w:hAnsi="Arial" w:cs="Arial"/>
          <w:sz w:val="22"/>
        </w:rPr>
        <w:t>964/8, Praha 9 – Černý Most. P</w:t>
      </w:r>
      <w:r w:rsidR="009167AD">
        <w:rPr>
          <w:rFonts w:ascii="Arial" w:hAnsi="Arial" w:cs="Arial"/>
          <w:sz w:val="22"/>
        </w:rPr>
        <w:t>ůvodní</w:t>
      </w:r>
      <w:r w:rsidR="00AE5419">
        <w:rPr>
          <w:rFonts w:ascii="Arial" w:hAnsi="Arial" w:cs="Arial"/>
          <w:sz w:val="22"/>
        </w:rPr>
        <w:t xml:space="preserve"> záměr byl otevřít </w:t>
      </w:r>
      <w:r w:rsidR="009167AD">
        <w:rPr>
          <w:rFonts w:ascii="Arial" w:hAnsi="Arial" w:cs="Arial"/>
          <w:sz w:val="22"/>
        </w:rPr>
        <w:t xml:space="preserve">na detašovaném pracovišti </w:t>
      </w:r>
      <w:r w:rsidR="00AE5419">
        <w:rPr>
          <w:rFonts w:ascii="Arial" w:hAnsi="Arial" w:cs="Arial"/>
          <w:sz w:val="22"/>
        </w:rPr>
        <w:t>čt</w:t>
      </w:r>
      <w:r w:rsidR="00897F14">
        <w:rPr>
          <w:rFonts w:ascii="Arial" w:hAnsi="Arial" w:cs="Arial"/>
          <w:sz w:val="22"/>
        </w:rPr>
        <w:t xml:space="preserve">yřletý </w:t>
      </w:r>
      <w:r w:rsidR="005D3865">
        <w:rPr>
          <w:rFonts w:ascii="Arial" w:hAnsi="Arial" w:cs="Arial"/>
          <w:sz w:val="22"/>
        </w:rPr>
        <w:t>obor gymnázi</w:t>
      </w:r>
      <w:r w:rsidR="009167AD">
        <w:rPr>
          <w:rFonts w:ascii="Arial" w:hAnsi="Arial" w:cs="Arial"/>
          <w:sz w:val="22"/>
        </w:rPr>
        <w:t>a. Z</w:t>
      </w:r>
      <w:r w:rsidR="00897F14">
        <w:rPr>
          <w:rFonts w:ascii="Arial" w:hAnsi="Arial" w:cs="Arial"/>
          <w:sz w:val="22"/>
        </w:rPr>
        <w:t> důvodu nepříznivého</w:t>
      </w:r>
      <w:r w:rsidR="00AE5419">
        <w:rPr>
          <w:rFonts w:ascii="Arial" w:hAnsi="Arial" w:cs="Arial"/>
          <w:sz w:val="22"/>
        </w:rPr>
        <w:t xml:space="preserve"> populační</w:t>
      </w:r>
      <w:r w:rsidR="00897F14">
        <w:rPr>
          <w:rFonts w:ascii="Arial" w:hAnsi="Arial" w:cs="Arial"/>
          <w:sz w:val="22"/>
        </w:rPr>
        <w:t>ho</w:t>
      </w:r>
      <w:r w:rsidR="00AE5419">
        <w:rPr>
          <w:rFonts w:ascii="Arial" w:hAnsi="Arial" w:cs="Arial"/>
          <w:sz w:val="22"/>
        </w:rPr>
        <w:t xml:space="preserve"> vývoj</w:t>
      </w:r>
      <w:r w:rsidR="00897F14">
        <w:rPr>
          <w:rFonts w:ascii="Arial" w:hAnsi="Arial" w:cs="Arial"/>
          <w:sz w:val="22"/>
        </w:rPr>
        <w:t>e vedoucí</w:t>
      </w:r>
      <w:r w:rsidR="009167AD">
        <w:rPr>
          <w:rFonts w:ascii="Arial" w:hAnsi="Arial" w:cs="Arial"/>
          <w:sz w:val="22"/>
        </w:rPr>
        <w:t>ho</w:t>
      </w:r>
      <w:r w:rsidR="00AE5419">
        <w:rPr>
          <w:rFonts w:ascii="Arial" w:hAnsi="Arial" w:cs="Arial"/>
          <w:sz w:val="22"/>
        </w:rPr>
        <w:t xml:space="preserve"> k vel</w:t>
      </w:r>
      <w:r w:rsidR="00897F14">
        <w:rPr>
          <w:rFonts w:ascii="Arial" w:hAnsi="Arial" w:cs="Arial"/>
          <w:sz w:val="22"/>
        </w:rPr>
        <w:t xml:space="preserve">kému úbytku </w:t>
      </w:r>
      <w:r w:rsidR="00955D99">
        <w:rPr>
          <w:rFonts w:ascii="Arial" w:hAnsi="Arial" w:cs="Arial"/>
          <w:sz w:val="22"/>
        </w:rPr>
        <w:t>žáků</w:t>
      </w:r>
      <w:r w:rsidR="00897F14">
        <w:rPr>
          <w:rFonts w:ascii="Arial" w:hAnsi="Arial" w:cs="Arial"/>
          <w:sz w:val="22"/>
        </w:rPr>
        <w:t xml:space="preserve"> </w:t>
      </w:r>
      <w:r w:rsidR="00AE5419">
        <w:rPr>
          <w:rFonts w:ascii="Arial" w:hAnsi="Arial" w:cs="Arial"/>
          <w:sz w:val="22"/>
        </w:rPr>
        <w:t>na střední</w:t>
      </w:r>
      <w:r w:rsidR="00897F14">
        <w:rPr>
          <w:rFonts w:ascii="Arial" w:hAnsi="Arial" w:cs="Arial"/>
          <w:sz w:val="22"/>
        </w:rPr>
        <w:t>ch</w:t>
      </w:r>
      <w:r w:rsidR="00AE5419">
        <w:rPr>
          <w:rFonts w:ascii="Arial" w:hAnsi="Arial" w:cs="Arial"/>
          <w:sz w:val="22"/>
        </w:rPr>
        <w:t xml:space="preserve"> </w:t>
      </w:r>
      <w:r w:rsidR="00897F14">
        <w:rPr>
          <w:rFonts w:ascii="Arial" w:hAnsi="Arial" w:cs="Arial"/>
          <w:sz w:val="22"/>
        </w:rPr>
        <w:t xml:space="preserve">školách </w:t>
      </w:r>
      <w:r w:rsidR="009167AD">
        <w:rPr>
          <w:rFonts w:ascii="Arial" w:hAnsi="Arial" w:cs="Arial"/>
          <w:sz w:val="22"/>
        </w:rPr>
        <w:t xml:space="preserve">bylo od tohoto záměru po dvou letech upuštěno a </w:t>
      </w:r>
      <w:r w:rsidR="00955D99">
        <w:rPr>
          <w:rFonts w:ascii="Arial" w:hAnsi="Arial" w:cs="Arial"/>
          <w:sz w:val="22"/>
        </w:rPr>
        <w:t>pátým</w:t>
      </w:r>
      <w:r w:rsidR="005D3865">
        <w:rPr>
          <w:rFonts w:ascii="Arial" w:hAnsi="Arial" w:cs="Arial"/>
          <w:sz w:val="22"/>
        </w:rPr>
        <w:t xml:space="preserve"> rok</w:t>
      </w:r>
      <w:r w:rsidR="00897F14">
        <w:rPr>
          <w:rFonts w:ascii="Arial" w:hAnsi="Arial" w:cs="Arial"/>
          <w:sz w:val="22"/>
        </w:rPr>
        <w:t>e</w:t>
      </w:r>
      <w:r w:rsidR="005D3865">
        <w:rPr>
          <w:rFonts w:ascii="Arial" w:hAnsi="Arial" w:cs="Arial"/>
          <w:sz w:val="22"/>
        </w:rPr>
        <w:t>m</w:t>
      </w:r>
      <w:r w:rsidR="00897F14">
        <w:rPr>
          <w:rFonts w:ascii="Arial" w:hAnsi="Arial" w:cs="Arial"/>
          <w:sz w:val="22"/>
        </w:rPr>
        <w:t xml:space="preserve"> již přij</w:t>
      </w:r>
      <w:r w:rsidR="005F3451">
        <w:rPr>
          <w:rFonts w:ascii="Arial" w:hAnsi="Arial" w:cs="Arial"/>
          <w:sz w:val="22"/>
        </w:rPr>
        <w:t xml:space="preserve">ímací řízení pro další </w:t>
      </w:r>
      <w:r w:rsidR="00897F14">
        <w:rPr>
          <w:rFonts w:ascii="Arial" w:hAnsi="Arial" w:cs="Arial"/>
          <w:sz w:val="22"/>
        </w:rPr>
        <w:t xml:space="preserve">třídu čtyřletého </w:t>
      </w:r>
      <w:r w:rsidR="00AE5419">
        <w:rPr>
          <w:rFonts w:ascii="Arial" w:hAnsi="Arial" w:cs="Arial"/>
          <w:sz w:val="22"/>
        </w:rPr>
        <w:t>obor</w:t>
      </w:r>
      <w:r w:rsidR="00897F14">
        <w:rPr>
          <w:rFonts w:ascii="Arial" w:hAnsi="Arial" w:cs="Arial"/>
          <w:sz w:val="22"/>
        </w:rPr>
        <w:t>u</w:t>
      </w:r>
      <w:r w:rsidR="00AE5419">
        <w:rPr>
          <w:rFonts w:ascii="Arial" w:hAnsi="Arial" w:cs="Arial"/>
          <w:sz w:val="22"/>
        </w:rPr>
        <w:t xml:space="preserve"> </w:t>
      </w:r>
      <w:r w:rsidR="009167AD">
        <w:rPr>
          <w:rFonts w:ascii="Arial" w:hAnsi="Arial" w:cs="Arial"/>
          <w:sz w:val="22"/>
        </w:rPr>
        <w:t>neproběhlo</w:t>
      </w:r>
      <w:r w:rsidR="00AE5419">
        <w:rPr>
          <w:rFonts w:ascii="Arial" w:hAnsi="Arial" w:cs="Arial"/>
          <w:sz w:val="22"/>
        </w:rPr>
        <w:t>.</w:t>
      </w:r>
    </w:p>
    <w:p w14:paraId="1C1583B0" w14:textId="368515A4" w:rsidR="009167AD" w:rsidRDefault="00D77767" w:rsidP="00E204A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</w:t>
      </w:r>
      <w:r w:rsidR="007C0BB5">
        <w:rPr>
          <w:rFonts w:ascii="Arial" w:hAnsi="Arial" w:cs="Arial"/>
          <w:sz w:val="22"/>
        </w:rPr>
        <w:t xml:space="preserve">Horních Počernicích </w:t>
      </w:r>
      <w:r>
        <w:rPr>
          <w:rFonts w:ascii="Arial" w:hAnsi="Arial" w:cs="Arial"/>
          <w:sz w:val="22"/>
        </w:rPr>
        <w:t>bylo g</w:t>
      </w:r>
      <w:r w:rsidR="007C0BB5">
        <w:rPr>
          <w:rFonts w:ascii="Arial" w:hAnsi="Arial" w:cs="Arial"/>
          <w:sz w:val="22"/>
        </w:rPr>
        <w:t xml:space="preserve">ymnázium dlouhodobě vystaveno velkému nedostatku prostorových kapacit, </w:t>
      </w:r>
      <w:r w:rsidR="00E074B1">
        <w:rPr>
          <w:rFonts w:ascii="Arial" w:hAnsi="Arial" w:cs="Arial"/>
          <w:sz w:val="22"/>
        </w:rPr>
        <w:t xml:space="preserve">proto </w:t>
      </w:r>
      <w:r w:rsidR="007C0BB5">
        <w:rPr>
          <w:rFonts w:ascii="Arial" w:hAnsi="Arial" w:cs="Arial"/>
          <w:sz w:val="22"/>
        </w:rPr>
        <w:t>byly v průběhu následujících let přesunuty některé třídy osmiletého cyklu na detašované pracoviště. Ve sledovaném obd</w:t>
      </w:r>
      <w:r w:rsidR="00C60BDF">
        <w:rPr>
          <w:rFonts w:ascii="Arial" w:hAnsi="Arial" w:cs="Arial"/>
          <w:sz w:val="22"/>
        </w:rPr>
        <w:t xml:space="preserve">obí bylo v Horních Počernicích </w:t>
      </w:r>
      <w:r w:rsidR="00FC6DED">
        <w:rPr>
          <w:rFonts w:ascii="Arial" w:hAnsi="Arial" w:cs="Arial"/>
          <w:sz w:val="22"/>
        </w:rPr>
        <w:t xml:space="preserve">devět </w:t>
      </w:r>
      <w:r w:rsidR="005D3865">
        <w:rPr>
          <w:rFonts w:ascii="Arial" w:hAnsi="Arial" w:cs="Arial"/>
          <w:sz w:val="22"/>
        </w:rPr>
        <w:t xml:space="preserve">a na detašovaném pracovišti sedm tříd. </w:t>
      </w:r>
      <w:r w:rsidR="007C0BB5" w:rsidRPr="00E15A70">
        <w:rPr>
          <w:rFonts w:ascii="Arial" w:hAnsi="Arial" w:cs="Arial"/>
          <w:sz w:val="22"/>
        </w:rPr>
        <w:t>Zahájením výuky na</w:t>
      </w:r>
      <w:r w:rsidR="007C0BB5">
        <w:rPr>
          <w:rFonts w:ascii="Arial" w:hAnsi="Arial" w:cs="Arial"/>
          <w:color w:val="FF0000"/>
          <w:sz w:val="22"/>
        </w:rPr>
        <w:t xml:space="preserve"> </w:t>
      </w:r>
      <w:r w:rsidR="007C0BB5">
        <w:rPr>
          <w:rFonts w:ascii="Arial" w:hAnsi="Arial" w:cs="Arial"/>
          <w:sz w:val="22"/>
        </w:rPr>
        <w:t>detašovaném pracovišti</w:t>
      </w:r>
      <w:r w:rsidR="007C0BB5" w:rsidRPr="00AA1ACB">
        <w:rPr>
          <w:rFonts w:ascii="Arial" w:hAnsi="Arial" w:cs="Arial"/>
          <w:sz w:val="22"/>
        </w:rPr>
        <w:t xml:space="preserve"> škola své </w:t>
      </w:r>
      <w:r w:rsidR="007C0BB5" w:rsidRPr="00AA1ACB">
        <w:rPr>
          <w:rFonts w:ascii="Arial" w:hAnsi="Arial" w:cs="Arial"/>
          <w:sz w:val="22"/>
        </w:rPr>
        <w:lastRenderedPageBreak/>
        <w:t>dlouhodobé prostorové problémy</w:t>
      </w:r>
      <w:r w:rsidR="005D3865">
        <w:rPr>
          <w:rFonts w:ascii="Arial" w:hAnsi="Arial" w:cs="Arial"/>
          <w:sz w:val="22"/>
        </w:rPr>
        <w:t xml:space="preserve"> </w:t>
      </w:r>
      <w:r w:rsidR="005D3865" w:rsidRPr="00AA1ACB">
        <w:rPr>
          <w:rFonts w:ascii="Arial" w:hAnsi="Arial" w:cs="Arial"/>
          <w:sz w:val="22"/>
        </w:rPr>
        <w:t>částečně vyřešila</w:t>
      </w:r>
      <w:r w:rsidR="005D3865">
        <w:rPr>
          <w:rFonts w:ascii="Arial" w:hAnsi="Arial" w:cs="Arial"/>
          <w:sz w:val="22"/>
        </w:rPr>
        <w:t xml:space="preserve"> (stále </w:t>
      </w:r>
      <w:r w:rsidR="00E204A0">
        <w:rPr>
          <w:rFonts w:ascii="Arial" w:hAnsi="Arial" w:cs="Arial"/>
          <w:sz w:val="22"/>
        </w:rPr>
        <w:t xml:space="preserve">však </w:t>
      </w:r>
      <w:r w:rsidR="005D3865">
        <w:rPr>
          <w:rFonts w:ascii="Arial" w:hAnsi="Arial" w:cs="Arial"/>
          <w:sz w:val="22"/>
        </w:rPr>
        <w:t>chybějí prostory pro údržbu školy), n</w:t>
      </w:r>
      <w:r w:rsidR="007C0BB5" w:rsidRPr="00AA1ACB">
        <w:rPr>
          <w:rFonts w:ascii="Arial" w:hAnsi="Arial" w:cs="Arial"/>
          <w:sz w:val="22"/>
        </w:rPr>
        <w:t xml:space="preserve">a druhou stranu se výrazně zkomplikovala organizace školy a pracovní podmínky učitelů i vedení. </w:t>
      </w:r>
    </w:p>
    <w:p w14:paraId="28715F89" w14:textId="77F52142" w:rsidR="00D44853" w:rsidRDefault="00435E78" w:rsidP="00E204A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obou pracovištích j</w:t>
      </w:r>
      <w:r w:rsidRPr="00AA1ACB">
        <w:rPr>
          <w:rFonts w:ascii="Arial" w:hAnsi="Arial" w:cs="Arial"/>
          <w:sz w:val="22"/>
        </w:rPr>
        <w:t>e využ</w:t>
      </w:r>
      <w:r>
        <w:rPr>
          <w:rFonts w:ascii="Arial" w:hAnsi="Arial" w:cs="Arial"/>
          <w:sz w:val="22"/>
        </w:rPr>
        <w:t>íván areál tělocvičen a hřišť základních škol</w:t>
      </w:r>
      <w:r w:rsidRPr="00AA1ACB">
        <w:rPr>
          <w:rFonts w:ascii="Arial" w:hAnsi="Arial" w:cs="Arial"/>
          <w:sz w:val="22"/>
        </w:rPr>
        <w:t xml:space="preserve">, stejně tak </w:t>
      </w:r>
      <w:r w:rsidR="009167AD">
        <w:rPr>
          <w:rFonts w:ascii="Arial" w:hAnsi="Arial" w:cs="Arial"/>
          <w:sz w:val="22"/>
        </w:rPr>
        <w:t xml:space="preserve">jejich </w:t>
      </w:r>
      <w:r w:rsidRPr="00AA1ACB">
        <w:rPr>
          <w:rFonts w:ascii="Arial" w:hAnsi="Arial" w:cs="Arial"/>
          <w:sz w:val="22"/>
        </w:rPr>
        <w:t>školní jídeln</w:t>
      </w:r>
      <w:r>
        <w:rPr>
          <w:rFonts w:ascii="Arial" w:hAnsi="Arial" w:cs="Arial"/>
          <w:sz w:val="22"/>
        </w:rPr>
        <w:t>y.</w:t>
      </w:r>
      <w:r w:rsidR="00770A95">
        <w:rPr>
          <w:rFonts w:ascii="Arial" w:hAnsi="Arial" w:cs="Arial"/>
          <w:sz w:val="22"/>
        </w:rPr>
        <w:t xml:space="preserve"> </w:t>
      </w:r>
      <w:r w:rsidR="009167AD">
        <w:rPr>
          <w:rFonts w:ascii="Arial" w:hAnsi="Arial" w:cs="Arial"/>
          <w:sz w:val="22"/>
        </w:rPr>
        <w:t>P</w:t>
      </w:r>
      <w:r w:rsidR="00770A95">
        <w:rPr>
          <w:rFonts w:ascii="Arial" w:hAnsi="Arial" w:cs="Arial"/>
          <w:sz w:val="22"/>
        </w:rPr>
        <w:t xml:space="preserve">roblémem obou budov je </w:t>
      </w:r>
      <w:r w:rsidR="009167AD">
        <w:rPr>
          <w:rFonts w:ascii="Arial" w:hAnsi="Arial" w:cs="Arial"/>
          <w:sz w:val="22"/>
        </w:rPr>
        <w:t xml:space="preserve">zejména </w:t>
      </w:r>
      <w:r w:rsidR="00770A95">
        <w:rPr>
          <w:rFonts w:ascii="Arial" w:hAnsi="Arial" w:cs="Arial"/>
          <w:sz w:val="22"/>
        </w:rPr>
        <w:t xml:space="preserve">využívání tělocvičen. </w:t>
      </w:r>
      <w:r w:rsidR="00D44853">
        <w:rPr>
          <w:rFonts w:ascii="Arial" w:hAnsi="Arial" w:cs="Arial"/>
          <w:sz w:val="22"/>
        </w:rPr>
        <w:t>Při sestavování rozvrhu je gymnázium znevýhodňováno, o</w:t>
      </w:r>
      <w:r w:rsidR="00770A95">
        <w:rPr>
          <w:rFonts w:ascii="Arial" w:hAnsi="Arial" w:cs="Arial"/>
          <w:sz w:val="22"/>
        </w:rPr>
        <w:t>bě základní školy nabízejí gymnáziu hodiny v tělocvičnách po vyčerpání svých výukových hodin. V Horních Počernicích muselo vedení gymnázia</w:t>
      </w:r>
      <w:r w:rsidR="00C22BC1">
        <w:rPr>
          <w:rFonts w:ascii="Arial" w:hAnsi="Arial" w:cs="Arial"/>
          <w:sz w:val="22"/>
        </w:rPr>
        <w:t xml:space="preserve"> přistoupit k pronájmu prostor sokolovny</w:t>
      </w:r>
      <w:r w:rsidR="00770A95">
        <w:rPr>
          <w:rFonts w:ascii="Arial" w:hAnsi="Arial" w:cs="Arial"/>
          <w:sz w:val="22"/>
        </w:rPr>
        <w:t>.</w:t>
      </w:r>
      <w:r w:rsidR="00D44853">
        <w:rPr>
          <w:rFonts w:ascii="Arial" w:hAnsi="Arial" w:cs="Arial"/>
          <w:sz w:val="22"/>
        </w:rPr>
        <w:t xml:space="preserve"> </w:t>
      </w:r>
      <w:r w:rsidR="00955D99">
        <w:rPr>
          <w:rFonts w:ascii="Arial" w:hAnsi="Arial" w:cs="Arial"/>
          <w:sz w:val="22"/>
        </w:rPr>
        <w:t xml:space="preserve">Na detašovaném pracovišti se problémem stává i využívání jídelny, žáci gymnázia se časově střetávají </w:t>
      </w:r>
      <w:r w:rsidR="00257E05">
        <w:rPr>
          <w:rFonts w:ascii="Arial" w:hAnsi="Arial" w:cs="Arial"/>
          <w:sz w:val="22"/>
        </w:rPr>
        <w:t xml:space="preserve">při výdeji oběda </w:t>
      </w:r>
      <w:r w:rsidR="00955D99">
        <w:rPr>
          <w:rFonts w:ascii="Arial" w:hAnsi="Arial" w:cs="Arial"/>
          <w:sz w:val="22"/>
        </w:rPr>
        <w:t>s</w:t>
      </w:r>
      <w:r w:rsidR="00BF1353">
        <w:rPr>
          <w:rFonts w:ascii="Arial" w:hAnsi="Arial" w:cs="Arial"/>
          <w:sz w:val="22"/>
        </w:rPr>
        <w:t>e</w:t>
      </w:r>
      <w:r w:rsidR="00955D99">
        <w:rPr>
          <w:rFonts w:ascii="Arial" w:hAnsi="Arial" w:cs="Arial"/>
          <w:sz w:val="22"/>
        </w:rPr>
        <w:t> žáky základní školy</w:t>
      </w:r>
      <w:r w:rsidR="00BF1353">
        <w:rPr>
          <w:rFonts w:ascii="Arial" w:hAnsi="Arial" w:cs="Arial"/>
          <w:sz w:val="22"/>
        </w:rPr>
        <w:t>,</w:t>
      </w:r>
      <w:r w:rsidR="00257E05">
        <w:rPr>
          <w:rFonts w:ascii="Arial" w:hAnsi="Arial" w:cs="Arial"/>
          <w:sz w:val="22"/>
        </w:rPr>
        <w:t xml:space="preserve"> a polední pauza se tak jeví jako nedostačující.</w:t>
      </w:r>
    </w:p>
    <w:p w14:paraId="206AD95F" w14:textId="2E668C40" w:rsidR="00770A95" w:rsidRDefault="00770A95" w:rsidP="00E204A0">
      <w:pPr>
        <w:jc w:val="both"/>
        <w:rPr>
          <w:rFonts w:ascii="Arial" w:hAnsi="Arial" w:cs="Arial"/>
          <w:sz w:val="22"/>
        </w:rPr>
      </w:pPr>
      <w:r w:rsidRPr="00AA1ACB">
        <w:rPr>
          <w:rFonts w:ascii="Arial" w:hAnsi="Arial" w:cs="Arial"/>
          <w:sz w:val="22"/>
        </w:rPr>
        <w:t>Vstup do školy je</w:t>
      </w:r>
      <w:r w:rsidR="00FC6DED">
        <w:rPr>
          <w:rFonts w:ascii="Arial" w:hAnsi="Arial" w:cs="Arial"/>
          <w:sz w:val="22"/>
        </w:rPr>
        <w:t xml:space="preserve"> na obou pracovištích </w:t>
      </w:r>
      <w:r w:rsidR="00D03F62">
        <w:rPr>
          <w:rFonts w:ascii="Arial" w:hAnsi="Arial" w:cs="Arial"/>
          <w:sz w:val="22"/>
        </w:rPr>
        <w:t>vyřešen elektronický</w:t>
      </w:r>
      <w:r w:rsidR="00E074B1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 systémem</w:t>
      </w:r>
      <w:r w:rsidR="00D03F62">
        <w:rPr>
          <w:rFonts w:ascii="Arial" w:hAnsi="Arial" w:cs="Arial"/>
          <w:sz w:val="22"/>
        </w:rPr>
        <w:t xml:space="preserve"> (v Horních Počernicích systém </w:t>
      </w:r>
      <w:r w:rsidR="00257E05">
        <w:rPr>
          <w:rFonts w:ascii="Arial" w:hAnsi="Arial" w:cs="Arial"/>
          <w:sz w:val="22"/>
        </w:rPr>
        <w:t xml:space="preserve">funguje </w:t>
      </w:r>
      <w:r w:rsidR="00D03F62">
        <w:rPr>
          <w:rFonts w:ascii="Arial" w:hAnsi="Arial" w:cs="Arial"/>
          <w:sz w:val="22"/>
        </w:rPr>
        <w:t>na čipy, na Černém Mostě jsou ke vstupu do budovy používány karty)</w:t>
      </w:r>
      <w:r>
        <w:rPr>
          <w:rFonts w:ascii="Arial" w:hAnsi="Arial" w:cs="Arial"/>
          <w:sz w:val="22"/>
        </w:rPr>
        <w:t>, v Horních Počernicích je navíc zaměstnán v</w:t>
      </w:r>
      <w:r w:rsidR="00E074B1">
        <w:rPr>
          <w:rFonts w:ascii="Arial" w:hAnsi="Arial" w:cs="Arial"/>
          <w:sz w:val="22"/>
        </w:rPr>
        <w:t>rátný a p</w:t>
      </w:r>
      <w:r w:rsidR="00D44853">
        <w:rPr>
          <w:rFonts w:ascii="Arial" w:hAnsi="Arial" w:cs="Arial"/>
          <w:sz w:val="22"/>
        </w:rPr>
        <w:t xml:space="preserve">ro zajištění větší bezpečnosti žáků </w:t>
      </w:r>
      <w:r w:rsidR="00E75D2D">
        <w:rPr>
          <w:rFonts w:ascii="Arial" w:hAnsi="Arial" w:cs="Arial"/>
          <w:sz w:val="22"/>
        </w:rPr>
        <w:t xml:space="preserve">je </w:t>
      </w:r>
      <w:r w:rsidR="00D44853">
        <w:rPr>
          <w:rFonts w:ascii="Arial" w:hAnsi="Arial" w:cs="Arial"/>
          <w:sz w:val="22"/>
        </w:rPr>
        <w:t xml:space="preserve">u vchodu do budovy </w:t>
      </w:r>
      <w:r w:rsidR="00C22BC1">
        <w:rPr>
          <w:rFonts w:ascii="Arial" w:hAnsi="Arial" w:cs="Arial"/>
          <w:sz w:val="22"/>
        </w:rPr>
        <w:t xml:space="preserve">umístěna </w:t>
      </w:r>
      <w:r w:rsidR="00D44853">
        <w:rPr>
          <w:rFonts w:ascii="Arial" w:hAnsi="Arial" w:cs="Arial"/>
          <w:sz w:val="22"/>
        </w:rPr>
        <w:t>bezp</w:t>
      </w:r>
      <w:r w:rsidR="00E75D2D">
        <w:rPr>
          <w:rFonts w:ascii="Arial" w:hAnsi="Arial" w:cs="Arial"/>
          <w:sz w:val="22"/>
        </w:rPr>
        <w:t>ečnostní kamera propojená</w:t>
      </w:r>
      <w:r w:rsidR="00D44853">
        <w:rPr>
          <w:rFonts w:ascii="Arial" w:hAnsi="Arial" w:cs="Arial"/>
          <w:sz w:val="22"/>
        </w:rPr>
        <w:t xml:space="preserve"> s</w:t>
      </w:r>
      <w:r w:rsidR="00E074B1">
        <w:rPr>
          <w:rFonts w:ascii="Arial" w:hAnsi="Arial" w:cs="Arial"/>
          <w:sz w:val="22"/>
        </w:rPr>
        <w:t> kanceláří hospodářky školy.</w:t>
      </w:r>
    </w:p>
    <w:p w14:paraId="3E21D9BE" w14:textId="44866377" w:rsidR="00EE1139" w:rsidRDefault="00770A95" w:rsidP="00DA04A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Vyučující i žáci</w:t>
      </w:r>
      <w:r w:rsidRPr="00AA1ACB">
        <w:rPr>
          <w:rFonts w:ascii="Arial" w:hAnsi="Arial" w:cs="Arial"/>
          <w:sz w:val="22"/>
        </w:rPr>
        <w:t xml:space="preserve"> mají </w:t>
      </w:r>
      <w:r>
        <w:rPr>
          <w:rFonts w:ascii="Arial" w:hAnsi="Arial" w:cs="Arial"/>
          <w:sz w:val="22"/>
        </w:rPr>
        <w:t>na</w:t>
      </w:r>
      <w:r w:rsidR="00FC6DED">
        <w:rPr>
          <w:rFonts w:ascii="Arial" w:hAnsi="Arial" w:cs="Arial"/>
          <w:sz w:val="22"/>
        </w:rPr>
        <w:t xml:space="preserve"> obou pracovištích k dispozici </w:t>
      </w:r>
      <w:r w:rsidR="00D03F62">
        <w:rPr>
          <w:rFonts w:ascii="Arial" w:hAnsi="Arial" w:cs="Arial"/>
          <w:sz w:val="22"/>
        </w:rPr>
        <w:t xml:space="preserve">nápojové automaty, jeden z nich </w:t>
      </w:r>
      <w:r w:rsidR="00E074B1">
        <w:rPr>
          <w:rFonts w:ascii="Arial" w:hAnsi="Arial" w:cs="Arial"/>
          <w:sz w:val="22"/>
          <w:szCs w:val="22"/>
        </w:rPr>
        <w:t xml:space="preserve">odpovídá požadavkům tzv. </w:t>
      </w:r>
      <w:proofErr w:type="spellStart"/>
      <w:r w:rsidR="00E074B1">
        <w:rPr>
          <w:rFonts w:ascii="Arial" w:hAnsi="Arial" w:cs="Arial"/>
          <w:sz w:val="22"/>
          <w:szCs w:val="22"/>
        </w:rPr>
        <w:t>p</w:t>
      </w:r>
      <w:r w:rsidR="00D03F62" w:rsidRPr="00EE1139">
        <w:rPr>
          <w:rFonts w:ascii="Arial" w:hAnsi="Arial" w:cs="Arial"/>
          <w:sz w:val="22"/>
          <w:szCs w:val="22"/>
        </w:rPr>
        <w:t>amlskové</w:t>
      </w:r>
      <w:proofErr w:type="spellEnd"/>
      <w:r w:rsidR="00D03F62" w:rsidRPr="00EE1139">
        <w:rPr>
          <w:rFonts w:ascii="Arial" w:hAnsi="Arial" w:cs="Arial"/>
          <w:sz w:val="22"/>
          <w:szCs w:val="22"/>
        </w:rPr>
        <w:t xml:space="preserve"> vyhlášky</w:t>
      </w:r>
      <w:r w:rsidR="00EE1139" w:rsidRPr="00EE1139">
        <w:rPr>
          <w:rFonts w:ascii="Arial" w:hAnsi="Arial" w:cs="Arial"/>
          <w:sz w:val="22"/>
          <w:szCs w:val="22"/>
        </w:rPr>
        <w:t xml:space="preserve"> (</w:t>
      </w:r>
      <w:r w:rsidR="00E074B1">
        <w:rPr>
          <w:rFonts w:ascii="Arial" w:hAnsi="Arial" w:cs="Arial"/>
          <w:sz w:val="22"/>
          <w:szCs w:val="22"/>
        </w:rPr>
        <w:t>v</w:t>
      </w:r>
      <w:r w:rsidR="00EE1139" w:rsidRPr="00EE1139">
        <w:rPr>
          <w:rFonts w:ascii="Arial" w:hAnsi="Arial" w:cs="Arial"/>
          <w:sz w:val="22"/>
          <w:szCs w:val="22"/>
        </w:rPr>
        <w:t>yhláška č. 282</w:t>
      </w:r>
      <w:r w:rsidR="00E074B1">
        <w:rPr>
          <w:rFonts w:ascii="Arial" w:hAnsi="Arial" w:cs="Arial"/>
          <w:sz w:val="22"/>
          <w:szCs w:val="22"/>
        </w:rPr>
        <w:t>/2016</w:t>
      </w:r>
      <w:r w:rsidR="00EE1139" w:rsidRPr="00EE1139">
        <w:rPr>
          <w:rFonts w:ascii="Arial" w:hAnsi="Arial" w:cs="Arial"/>
          <w:sz w:val="22"/>
          <w:szCs w:val="22"/>
        </w:rPr>
        <w:t xml:space="preserve"> Sb. o požadavcích na potraviny, pro které je přípustná reklama a které lze nabízet k prodeji a prodávat ve školách a školských zařízeních</w:t>
      </w:r>
      <w:r w:rsidR="001F0DFD">
        <w:rPr>
          <w:rFonts w:ascii="Arial" w:hAnsi="Arial" w:cs="Arial"/>
          <w:sz w:val="22"/>
          <w:szCs w:val="22"/>
        </w:rPr>
        <w:t>)</w:t>
      </w:r>
      <w:r w:rsidR="00D03F62" w:rsidRPr="00EE1139">
        <w:rPr>
          <w:rFonts w:ascii="Arial" w:hAnsi="Arial" w:cs="Arial"/>
          <w:sz w:val="22"/>
          <w:szCs w:val="22"/>
        </w:rPr>
        <w:t xml:space="preserve">. </w:t>
      </w:r>
      <w:r w:rsidRPr="00EE1139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</w:rPr>
        <w:t xml:space="preserve"> detašovaném pracovišti </w:t>
      </w:r>
      <w:r w:rsidR="00EE1139">
        <w:rPr>
          <w:rFonts w:ascii="Arial" w:hAnsi="Arial" w:cs="Arial"/>
          <w:sz w:val="22"/>
        </w:rPr>
        <w:t xml:space="preserve">je </w:t>
      </w:r>
      <w:r w:rsidRPr="00AA1ACB">
        <w:rPr>
          <w:rFonts w:ascii="Arial" w:hAnsi="Arial" w:cs="Arial"/>
          <w:sz w:val="22"/>
        </w:rPr>
        <w:t>rovněž</w:t>
      </w:r>
      <w:r>
        <w:rPr>
          <w:rFonts w:ascii="Arial" w:hAnsi="Arial" w:cs="Arial"/>
          <w:sz w:val="22"/>
        </w:rPr>
        <w:t xml:space="preserve"> automat s rychlým občerstvením, v Horních Počernicích bufet.</w:t>
      </w:r>
      <w:r w:rsidRPr="00AA1ACB">
        <w:rPr>
          <w:rFonts w:ascii="Arial" w:hAnsi="Arial" w:cs="Arial"/>
          <w:sz w:val="22"/>
        </w:rPr>
        <w:t xml:space="preserve"> </w:t>
      </w:r>
      <w:r w:rsidR="00D03F62">
        <w:rPr>
          <w:rFonts w:ascii="Arial" w:hAnsi="Arial" w:cs="Arial"/>
          <w:sz w:val="22"/>
        </w:rPr>
        <w:t>Školní bufet, potravinový aut</w:t>
      </w:r>
      <w:r w:rsidR="00EE1139">
        <w:rPr>
          <w:rFonts w:ascii="Arial" w:hAnsi="Arial" w:cs="Arial"/>
          <w:sz w:val="22"/>
        </w:rPr>
        <w:t xml:space="preserve">omat a nápojové automaty </w:t>
      </w:r>
      <w:r w:rsidR="00E817FC">
        <w:rPr>
          <w:rFonts w:ascii="Arial" w:hAnsi="Arial" w:cs="Arial"/>
          <w:sz w:val="22"/>
        </w:rPr>
        <w:t>neodpovídají</w:t>
      </w:r>
      <w:r w:rsidR="00EE1139">
        <w:rPr>
          <w:rFonts w:ascii="Arial" w:hAnsi="Arial" w:cs="Arial"/>
          <w:sz w:val="22"/>
        </w:rPr>
        <w:t>cí</w:t>
      </w:r>
      <w:r w:rsidR="00E074B1">
        <w:rPr>
          <w:rFonts w:ascii="Arial" w:hAnsi="Arial" w:cs="Arial"/>
          <w:sz w:val="22"/>
        </w:rPr>
        <w:t xml:space="preserve"> tzv. </w:t>
      </w:r>
      <w:proofErr w:type="spellStart"/>
      <w:r w:rsidR="00E074B1">
        <w:rPr>
          <w:rFonts w:ascii="Arial" w:hAnsi="Arial" w:cs="Arial"/>
          <w:sz w:val="22"/>
        </w:rPr>
        <w:t>p</w:t>
      </w:r>
      <w:r w:rsidR="00E817FC">
        <w:rPr>
          <w:rFonts w:ascii="Arial" w:hAnsi="Arial" w:cs="Arial"/>
          <w:sz w:val="22"/>
        </w:rPr>
        <w:t>amlskové</w:t>
      </w:r>
      <w:proofErr w:type="spellEnd"/>
      <w:r w:rsidR="00E817FC">
        <w:rPr>
          <w:rFonts w:ascii="Arial" w:hAnsi="Arial" w:cs="Arial"/>
          <w:sz w:val="22"/>
        </w:rPr>
        <w:t xml:space="preserve"> vyhlášce mohou </w:t>
      </w:r>
      <w:r w:rsidR="00257E05">
        <w:rPr>
          <w:rFonts w:ascii="Arial" w:hAnsi="Arial" w:cs="Arial"/>
          <w:sz w:val="22"/>
        </w:rPr>
        <w:t xml:space="preserve">v plné míře </w:t>
      </w:r>
      <w:r w:rsidR="00E817FC">
        <w:rPr>
          <w:rFonts w:ascii="Arial" w:hAnsi="Arial" w:cs="Arial"/>
          <w:sz w:val="22"/>
        </w:rPr>
        <w:t xml:space="preserve">využívat pouze </w:t>
      </w:r>
      <w:r w:rsidR="00257E05">
        <w:rPr>
          <w:rFonts w:ascii="Arial" w:hAnsi="Arial" w:cs="Arial"/>
          <w:sz w:val="22"/>
        </w:rPr>
        <w:t>žáci</w:t>
      </w:r>
      <w:r w:rsidR="00E817FC">
        <w:rPr>
          <w:rFonts w:ascii="Arial" w:hAnsi="Arial" w:cs="Arial"/>
          <w:sz w:val="22"/>
        </w:rPr>
        <w:t xml:space="preserve"> kvint až oktáv a zaměstnanci školy. </w:t>
      </w:r>
    </w:p>
    <w:p w14:paraId="33AB2BC3" w14:textId="41162EE2" w:rsidR="00770A95" w:rsidRDefault="00770A95" w:rsidP="00E204A0">
      <w:pPr>
        <w:jc w:val="both"/>
        <w:rPr>
          <w:rFonts w:ascii="Arial" w:hAnsi="Arial" w:cs="Arial"/>
          <w:sz w:val="22"/>
        </w:rPr>
      </w:pPr>
      <w:r w:rsidRPr="00AA1ACB">
        <w:rPr>
          <w:rFonts w:ascii="Arial" w:hAnsi="Arial" w:cs="Arial"/>
          <w:sz w:val="22"/>
        </w:rPr>
        <w:t xml:space="preserve">Příjemné prostředí </w:t>
      </w:r>
      <w:r w:rsidR="00E074B1">
        <w:rPr>
          <w:rFonts w:ascii="Arial" w:hAnsi="Arial" w:cs="Arial"/>
          <w:sz w:val="22"/>
        </w:rPr>
        <w:t>obou budov školy do</w:t>
      </w:r>
      <w:r>
        <w:rPr>
          <w:rFonts w:ascii="Arial" w:hAnsi="Arial" w:cs="Arial"/>
          <w:sz w:val="22"/>
        </w:rPr>
        <w:t>tváří květinová a výtvarná</w:t>
      </w:r>
      <w:r w:rsidRPr="00AA1ACB">
        <w:rPr>
          <w:rFonts w:ascii="Arial" w:hAnsi="Arial" w:cs="Arial"/>
          <w:sz w:val="22"/>
        </w:rPr>
        <w:t xml:space="preserve"> výzdoba na chodbách a v</w:t>
      </w:r>
      <w:r w:rsidR="00EE1139">
        <w:rPr>
          <w:rFonts w:ascii="Arial" w:hAnsi="Arial" w:cs="Arial"/>
          <w:sz w:val="22"/>
        </w:rPr>
        <w:t> </w:t>
      </w:r>
      <w:r w:rsidRPr="00AA1ACB">
        <w:rPr>
          <w:rFonts w:ascii="Arial" w:hAnsi="Arial" w:cs="Arial"/>
          <w:sz w:val="22"/>
        </w:rPr>
        <w:t>učebnách</w:t>
      </w:r>
      <w:r w:rsidR="00EE1139">
        <w:rPr>
          <w:rFonts w:ascii="Arial" w:hAnsi="Arial" w:cs="Arial"/>
          <w:sz w:val="22"/>
        </w:rPr>
        <w:t>,</w:t>
      </w:r>
      <w:r w:rsidRPr="00AA1ACB">
        <w:rPr>
          <w:rFonts w:ascii="Arial" w:hAnsi="Arial" w:cs="Arial"/>
          <w:sz w:val="22"/>
        </w:rPr>
        <w:t xml:space="preserve"> včetně p</w:t>
      </w:r>
      <w:r w:rsidR="00EE1139">
        <w:rPr>
          <w:rFonts w:ascii="Arial" w:hAnsi="Arial" w:cs="Arial"/>
          <w:sz w:val="22"/>
        </w:rPr>
        <w:t xml:space="preserve">rezentace jednotlivých předmětů a výtvarných prací </w:t>
      </w:r>
      <w:r w:rsidR="00257E05">
        <w:rPr>
          <w:rFonts w:ascii="Arial" w:hAnsi="Arial" w:cs="Arial"/>
          <w:sz w:val="22"/>
        </w:rPr>
        <w:t>žáků</w:t>
      </w:r>
      <w:r w:rsidR="00EE1139">
        <w:rPr>
          <w:rFonts w:ascii="Arial" w:hAnsi="Arial" w:cs="Arial"/>
          <w:sz w:val="22"/>
        </w:rPr>
        <w:t>.</w:t>
      </w:r>
    </w:p>
    <w:p w14:paraId="38D584B5" w14:textId="74EEA059" w:rsidR="00BE05A2" w:rsidRDefault="007C0BB5" w:rsidP="00E204A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Rozhodnu</w:t>
      </w:r>
      <w:r w:rsidR="00C72518">
        <w:rPr>
          <w:rFonts w:ascii="Arial" w:hAnsi="Arial" w:cs="Arial"/>
          <w:sz w:val="22"/>
        </w:rPr>
        <w:t>tím městské části Praha 20</w:t>
      </w:r>
      <w:r w:rsidR="005D3865">
        <w:rPr>
          <w:rFonts w:ascii="Arial" w:hAnsi="Arial" w:cs="Arial"/>
          <w:sz w:val="22"/>
        </w:rPr>
        <w:t xml:space="preserve"> proběhla v</w:t>
      </w:r>
      <w:r w:rsidR="003E2948">
        <w:rPr>
          <w:rFonts w:ascii="Arial" w:hAnsi="Arial" w:cs="Arial"/>
          <w:sz w:val="22"/>
        </w:rPr>
        <w:t> </w:t>
      </w:r>
      <w:r w:rsidR="005D3865">
        <w:rPr>
          <w:rFonts w:ascii="Arial" w:hAnsi="Arial" w:cs="Arial"/>
          <w:sz w:val="22"/>
        </w:rPr>
        <w:t>červnu</w:t>
      </w:r>
      <w:r w:rsidR="003E2948">
        <w:rPr>
          <w:rFonts w:ascii="Arial" w:hAnsi="Arial" w:cs="Arial"/>
          <w:sz w:val="22"/>
        </w:rPr>
        <w:t xml:space="preserve"> </w:t>
      </w:r>
      <w:r w:rsidR="005D3865">
        <w:rPr>
          <w:rFonts w:ascii="Arial" w:hAnsi="Arial" w:cs="Arial"/>
          <w:sz w:val="22"/>
        </w:rPr>
        <w:t>-</w:t>
      </w:r>
      <w:r w:rsidR="003E2948">
        <w:rPr>
          <w:rFonts w:ascii="Arial" w:hAnsi="Arial" w:cs="Arial"/>
          <w:sz w:val="22"/>
        </w:rPr>
        <w:t xml:space="preserve"> </w:t>
      </w:r>
      <w:r w:rsidR="005D3865">
        <w:rPr>
          <w:rFonts w:ascii="Arial" w:hAnsi="Arial" w:cs="Arial"/>
          <w:sz w:val="22"/>
        </w:rPr>
        <w:t>říjnu 2014</w:t>
      </w:r>
      <w:r w:rsidR="00C7251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rekonstrukce areálu škol v Chodov</w:t>
      </w:r>
      <w:r w:rsidR="00C22BC1">
        <w:rPr>
          <w:rFonts w:ascii="Arial" w:hAnsi="Arial" w:cs="Arial"/>
          <w:sz w:val="22"/>
        </w:rPr>
        <w:t>ické ulici, která</w:t>
      </w:r>
      <w:r w:rsidR="00457CF6">
        <w:rPr>
          <w:rFonts w:ascii="Arial" w:hAnsi="Arial" w:cs="Arial"/>
          <w:sz w:val="22"/>
        </w:rPr>
        <w:t xml:space="preserve"> se týkala</w:t>
      </w:r>
      <w:r w:rsidR="00291AAD">
        <w:rPr>
          <w:rFonts w:ascii="Arial" w:hAnsi="Arial" w:cs="Arial"/>
          <w:sz w:val="22"/>
        </w:rPr>
        <w:t xml:space="preserve"> </w:t>
      </w:r>
      <w:r w:rsidRPr="00271BC3">
        <w:rPr>
          <w:rFonts w:ascii="Arial" w:hAnsi="Arial" w:cs="Arial"/>
          <w:sz w:val="22"/>
        </w:rPr>
        <w:t>výměny oken</w:t>
      </w:r>
      <w:r>
        <w:rPr>
          <w:rFonts w:ascii="Arial" w:hAnsi="Arial" w:cs="Arial"/>
          <w:sz w:val="22"/>
        </w:rPr>
        <w:t xml:space="preserve"> na</w:t>
      </w:r>
      <w:r w:rsidR="00FC6DED">
        <w:rPr>
          <w:rFonts w:ascii="Arial" w:hAnsi="Arial" w:cs="Arial"/>
          <w:sz w:val="22"/>
        </w:rPr>
        <w:t xml:space="preserve"> západní a jižní straně budov</w:t>
      </w:r>
      <w:r>
        <w:rPr>
          <w:rFonts w:ascii="Arial" w:hAnsi="Arial" w:cs="Arial"/>
          <w:sz w:val="22"/>
        </w:rPr>
        <w:t xml:space="preserve"> ve dvou pavilonech a </w:t>
      </w:r>
      <w:r w:rsidR="005D3865">
        <w:rPr>
          <w:rFonts w:ascii="Arial" w:hAnsi="Arial" w:cs="Arial"/>
          <w:sz w:val="22"/>
        </w:rPr>
        <w:t xml:space="preserve">zateplení pláště budov </w:t>
      </w:r>
      <w:r w:rsidR="00CF244F">
        <w:rPr>
          <w:rFonts w:ascii="Arial" w:hAnsi="Arial" w:cs="Arial"/>
          <w:sz w:val="22"/>
        </w:rPr>
        <w:t>sahajícího do druhého patra.</w:t>
      </w:r>
      <w:r w:rsidR="00A957B9">
        <w:rPr>
          <w:rFonts w:ascii="Arial" w:hAnsi="Arial" w:cs="Arial"/>
          <w:sz w:val="22"/>
        </w:rPr>
        <w:t xml:space="preserve"> </w:t>
      </w:r>
      <w:r w:rsidR="00BE05A2">
        <w:rPr>
          <w:rFonts w:ascii="Arial" w:hAnsi="Arial" w:cs="Arial"/>
          <w:sz w:val="22"/>
        </w:rPr>
        <w:t xml:space="preserve">Během července a srpna 2016 rekonstrukce </w:t>
      </w:r>
      <w:r w:rsidR="00C22BC1">
        <w:rPr>
          <w:rFonts w:ascii="Arial" w:hAnsi="Arial" w:cs="Arial"/>
          <w:sz w:val="22"/>
        </w:rPr>
        <w:t xml:space="preserve">pokračovala </w:t>
      </w:r>
      <w:r w:rsidR="00BE05A2">
        <w:rPr>
          <w:rFonts w:ascii="Arial" w:hAnsi="Arial" w:cs="Arial"/>
          <w:sz w:val="22"/>
        </w:rPr>
        <w:t>zateplení</w:t>
      </w:r>
      <w:r w:rsidR="00C22BC1">
        <w:rPr>
          <w:rFonts w:ascii="Arial" w:hAnsi="Arial" w:cs="Arial"/>
          <w:sz w:val="22"/>
        </w:rPr>
        <w:t>m</w:t>
      </w:r>
      <w:r w:rsidR="00BE05A2">
        <w:rPr>
          <w:rFonts w:ascii="Arial" w:hAnsi="Arial" w:cs="Arial"/>
          <w:sz w:val="22"/>
        </w:rPr>
        <w:t xml:space="preserve"> učeben a kabinetů ve 3. patře, </w:t>
      </w:r>
      <w:r w:rsidR="00EE1139">
        <w:rPr>
          <w:rFonts w:ascii="Arial" w:hAnsi="Arial" w:cs="Arial"/>
          <w:sz w:val="22"/>
        </w:rPr>
        <w:t xml:space="preserve">v průběhu letních prázdnin 2017 bylo dokončeno zateplení 3. patra a vyměněny podlahové krytiny ve </w:t>
      </w:r>
      <w:r w:rsidR="00E074B1">
        <w:rPr>
          <w:rFonts w:ascii="Arial" w:hAnsi="Arial" w:cs="Arial"/>
          <w:sz w:val="22"/>
        </w:rPr>
        <w:t xml:space="preserve">třech </w:t>
      </w:r>
      <w:r w:rsidR="00EE1139">
        <w:rPr>
          <w:rFonts w:ascii="Arial" w:hAnsi="Arial" w:cs="Arial"/>
          <w:sz w:val="22"/>
        </w:rPr>
        <w:t>učebnách</w:t>
      </w:r>
      <w:r w:rsidR="00A957B9">
        <w:rPr>
          <w:rFonts w:ascii="Arial" w:hAnsi="Arial" w:cs="Arial"/>
          <w:sz w:val="22"/>
        </w:rPr>
        <w:t xml:space="preserve"> a v </w:t>
      </w:r>
      <w:r w:rsidR="00257E05">
        <w:rPr>
          <w:rFonts w:ascii="Arial" w:hAnsi="Arial" w:cs="Arial"/>
          <w:sz w:val="22"/>
        </w:rPr>
        <w:t>době letních prázdnin 2018 byla zrekonstruována</w:t>
      </w:r>
      <w:r w:rsidR="00A957B9">
        <w:rPr>
          <w:rFonts w:ascii="Arial" w:hAnsi="Arial" w:cs="Arial"/>
          <w:sz w:val="22"/>
        </w:rPr>
        <w:t xml:space="preserve"> sociální zařízení </w:t>
      </w:r>
      <w:r w:rsidR="00257E05">
        <w:rPr>
          <w:rFonts w:ascii="Arial" w:hAnsi="Arial" w:cs="Arial"/>
          <w:sz w:val="22"/>
        </w:rPr>
        <w:t>v přízemí a dvou patrech</w:t>
      </w:r>
      <w:r w:rsidR="00A957B9">
        <w:rPr>
          <w:rFonts w:ascii="Arial" w:hAnsi="Arial" w:cs="Arial"/>
          <w:sz w:val="22"/>
        </w:rPr>
        <w:t> pavilonu B. Všechny t</w:t>
      </w:r>
      <w:r w:rsidR="00EE1139">
        <w:rPr>
          <w:rFonts w:ascii="Arial" w:hAnsi="Arial" w:cs="Arial"/>
          <w:sz w:val="22"/>
        </w:rPr>
        <w:t xml:space="preserve">yto akce </w:t>
      </w:r>
      <w:r w:rsidR="00BE05A2">
        <w:rPr>
          <w:rFonts w:ascii="Arial" w:hAnsi="Arial" w:cs="Arial"/>
          <w:sz w:val="22"/>
        </w:rPr>
        <w:t xml:space="preserve">investičně zajistila </w:t>
      </w:r>
      <w:r w:rsidR="00C22BC1">
        <w:rPr>
          <w:rFonts w:ascii="Arial" w:hAnsi="Arial" w:cs="Arial"/>
          <w:sz w:val="22"/>
        </w:rPr>
        <w:t>MČ</w:t>
      </w:r>
      <w:r w:rsidR="00BE05A2">
        <w:rPr>
          <w:rFonts w:ascii="Arial" w:hAnsi="Arial" w:cs="Arial"/>
          <w:sz w:val="22"/>
        </w:rPr>
        <w:t xml:space="preserve"> Praha 20.</w:t>
      </w:r>
    </w:p>
    <w:p w14:paraId="7250F575" w14:textId="54ADD79E" w:rsidR="00032D5B" w:rsidRDefault="00CF244F" w:rsidP="00DA04A6">
      <w:pPr>
        <w:jc w:val="both"/>
        <w:rPr>
          <w:rFonts w:ascii="Arial" w:hAnsi="Arial" w:cs="Arial"/>
          <w:sz w:val="22"/>
        </w:rPr>
      </w:pPr>
      <w:r w:rsidRPr="00AA1ACB">
        <w:rPr>
          <w:rFonts w:ascii="Arial" w:hAnsi="Arial" w:cs="Arial"/>
          <w:sz w:val="22"/>
        </w:rPr>
        <w:t xml:space="preserve">Vybavení školy pomůckami má standardní úroveň. </w:t>
      </w:r>
      <w:r w:rsidR="00032D5B" w:rsidRPr="00AA1ACB">
        <w:rPr>
          <w:rFonts w:ascii="Arial" w:hAnsi="Arial" w:cs="Arial"/>
          <w:sz w:val="22"/>
        </w:rPr>
        <w:t xml:space="preserve">Pro každý předmět je vytvořena sbírka pomůcek, která je uložena v příslušném kabinetu. </w:t>
      </w:r>
      <w:r w:rsidR="00E074B1">
        <w:rPr>
          <w:rFonts w:ascii="Arial" w:hAnsi="Arial" w:cs="Arial"/>
          <w:sz w:val="22"/>
        </w:rPr>
        <w:t>P</w:t>
      </w:r>
      <w:r w:rsidR="00032D5B" w:rsidRPr="00AA1ACB">
        <w:rPr>
          <w:rFonts w:ascii="Arial" w:hAnsi="Arial" w:cs="Arial"/>
          <w:sz w:val="22"/>
        </w:rPr>
        <w:t>omůcky jsou průběžně inovovány a dokupovány dle aktuální nabídky firem</w:t>
      </w:r>
      <w:r w:rsidR="00032D5B">
        <w:rPr>
          <w:rFonts w:ascii="Arial" w:hAnsi="Arial" w:cs="Arial"/>
          <w:sz w:val="22"/>
        </w:rPr>
        <w:t xml:space="preserve"> a finančních možností </w:t>
      </w:r>
      <w:r w:rsidR="00032D5B" w:rsidRPr="00E204A0">
        <w:rPr>
          <w:rFonts w:ascii="Arial" w:hAnsi="Arial" w:cs="Arial"/>
          <w:sz w:val="22"/>
        </w:rPr>
        <w:t xml:space="preserve">školy. </w:t>
      </w:r>
      <w:r w:rsidR="00E204A0" w:rsidRPr="00E204A0">
        <w:rPr>
          <w:rFonts w:ascii="Arial" w:hAnsi="Arial" w:cs="Arial"/>
          <w:sz w:val="22"/>
        </w:rPr>
        <w:t>Ve školním roce 20</w:t>
      </w:r>
      <w:r w:rsidR="00257E05">
        <w:rPr>
          <w:rFonts w:ascii="Arial" w:hAnsi="Arial" w:cs="Arial"/>
          <w:sz w:val="22"/>
        </w:rPr>
        <w:t>17/2018 byly nově pořízeny mj. dvě</w:t>
      </w:r>
      <w:r w:rsidR="00E204A0" w:rsidRPr="00E204A0">
        <w:rPr>
          <w:rFonts w:ascii="Arial" w:hAnsi="Arial" w:cs="Arial"/>
          <w:sz w:val="22"/>
        </w:rPr>
        <w:t xml:space="preserve"> sady robotických lego stavebnic pro výuku robotiky a </w:t>
      </w:r>
      <w:r w:rsidR="00257E05">
        <w:rPr>
          <w:rFonts w:ascii="Arial" w:hAnsi="Arial" w:cs="Arial"/>
          <w:sz w:val="22"/>
        </w:rPr>
        <w:t>základů programování a jedna</w:t>
      </w:r>
      <w:r w:rsidR="00E204A0">
        <w:rPr>
          <w:rFonts w:ascii="Arial" w:hAnsi="Arial" w:cs="Arial"/>
          <w:sz w:val="22"/>
        </w:rPr>
        <w:t xml:space="preserve"> sada nových mikroskopů (tato sada byla </w:t>
      </w:r>
      <w:r w:rsidR="00257E05">
        <w:rPr>
          <w:rFonts w:ascii="Arial" w:hAnsi="Arial" w:cs="Arial"/>
          <w:sz w:val="22"/>
        </w:rPr>
        <w:t xml:space="preserve">z velké části </w:t>
      </w:r>
      <w:r w:rsidR="00E204A0">
        <w:rPr>
          <w:rFonts w:ascii="Arial" w:hAnsi="Arial" w:cs="Arial"/>
          <w:sz w:val="22"/>
        </w:rPr>
        <w:t xml:space="preserve">pořízena ze sponzorského daru věnovaného škole). </w:t>
      </w:r>
      <w:r w:rsidR="00032D5B" w:rsidRPr="00AA1ACB">
        <w:rPr>
          <w:rFonts w:ascii="Arial" w:hAnsi="Arial" w:cs="Arial"/>
          <w:sz w:val="22"/>
        </w:rPr>
        <w:t>Pro výuku jednotlivých předmětů jsou používány učebnice, kter</w:t>
      </w:r>
      <w:r w:rsidR="001F0DFD">
        <w:rPr>
          <w:rFonts w:ascii="Arial" w:hAnsi="Arial" w:cs="Arial"/>
          <w:sz w:val="22"/>
        </w:rPr>
        <w:t xml:space="preserve">é mají schvalovací doložku MŠMT, postupně jsou zakupovány licence pro elektronické </w:t>
      </w:r>
      <w:r w:rsidR="00C22BC1">
        <w:rPr>
          <w:rFonts w:ascii="Arial" w:hAnsi="Arial" w:cs="Arial"/>
          <w:sz w:val="22"/>
        </w:rPr>
        <w:t xml:space="preserve">i-učebnice (ve sledovaném období byly </w:t>
      </w:r>
      <w:r w:rsidR="001F0DFD">
        <w:rPr>
          <w:rFonts w:ascii="Arial" w:hAnsi="Arial" w:cs="Arial"/>
          <w:sz w:val="22"/>
        </w:rPr>
        <w:t>k dispozici učebnice tohoto typu pro český jazyk</w:t>
      </w:r>
      <w:r w:rsidR="00A957B9">
        <w:rPr>
          <w:rFonts w:ascii="Arial" w:hAnsi="Arial" w:cs="Arial"/>
          <w:sz w:val="22"/>
        </w:rPr>
        <w:t xml:space="preserve">, </w:t>
      </w:r>
      <w:r w:rsidR="001F0DFD">
        <w:rPr>
          <w:rFonts w:ascii="Arial" w:hAnsi="Arial" w:cs="Arial"/>
          <w:sz w:val="22"/>
        </w:rPr>
        <w:t>dějepis</w:t>
      </w:r>
      <w:r w:rsidR="00A957B9">
        <w:rPr>
          <w:rFonts w:ascii="Arial" w:hAnsi="Arial" w:cs="Arial"/>
          <w:sz w:val="22"/>
        </w:rPr>
        <w:t xml:space="preserve"> a biologie</w:t>
      </w:r>
      <w:r w:rsidR="001F0DFD">
        <w:rPr>
          <w:rFonts w:ascii="Arial" w:hAnsi="Arial" w:cs="Arial"/>
          <w:sz w:val="22"/>
        </w:rPr>
        <w:t>)</w:t>
      </w:r>
      <w:r w:rsidR="00E074B1">
        <w:rPr>
          <w:rFonts w:ascii="Arial" w:hAnsi="Arial" w:cs="Arial"/>
          <w:sz w:val="22"/>
        </w:rPr>
        <w:t>.</w:t>
      </w:r>
      <w:r w:rsidR="00EB445E">
        <w:rPr>
          <w:rFonts w:ascii="Arial" w:hAnsi="Arial" w:cs="Arial"/>
          <w:sz w:val="22"/>
        </w:rPr>
        <w:t xml:space="preserve"> </w:t>
      </w:r>
    </w:p>
    <w:p w14:paraId="26E58450" w14:textId="7D452839" w:rsidR="00032D5B" w:rsidRDefault="00032D5B" w:rsidP="00E204A0">
      <w:pPr>
        <w:jc w:val="both"/>
        <w:rPr>
          <w:rFonts w:ascii="Arial" w:hAnsi="Arial" w:cs="Arial"/>
          <w:sz w:val="22"/>
        </w:rPr>
      </w:pPr>
      <w:r w:rsidRPr="00FB2256">
        <w:rPr>
          <w:rFonts w:ascii="Arial" w:hAnsi="Arial" w:cs="Arial"/>
          <w:sz w:val="22"/>
        </w:rPr>
        <w:t>V</w:t>
      </w:r>
      <w:r w:rsidR="00C22BC1" w:rsidRPr="00FB2256">
        <w:rPr>
          <w:rFonts w:ascii="Arial" w:hAnsi="Arial" w:cs="Arial"/>
          <w:sz w:val="22"/>
        </w:rPr>
        <w:t>e</w:t>
      </w:r>
      <w:r w:rsidR="00E074B1" w:rsidRPr="00FB2256">
        <w:rPr>
          <w:rFonts w:ascii="Arial" w:hAnsi="Arial" w:cs="Arial"/>
          <w:sz w:val="22"/>
        </w:rPr>
        <w:t> </w:t>
      </w:r>
      <w:r w:rsidR="003E2948" w:rsidRPr="00FB2256">
        <w:rPr>
          <w:rFonts w:ascii="Arial" w:hAnsi="Arial" w:cs="Arial"/>
          <w:sz w:val="22"/>
        </w:rPr>
        <w:t xml:space="preserve">většině </w:t>
      </w:r>
      <w:r w:rsidRPr="00FB2256">
        <w:rPr>
          <w:rFonts w:ascii="Arial" w:hAnsi="Arial" w:cs="Arial"/>
          <w:sz w:val="22"/>
        </w:rPr>
        <w:t>učeb</w:t>
      </w:r>
      <w:r w:rsidR="003E2948" w:rsidRPr="00FB2256">
        <w:rPr>
          <w:rFonts w:ascii="Arial" w:hAnsi="Arial" w:cs="Arial"/>
          <w:sz w:val="22"/>
        </w:rPr>
        <w:t>en</w:t>
      </w:r>
      <w:r w:rsidRPr="00FB2256">
        <w:rPr>
          <w:rFonts w:ascii="Arial" w:hAnsi="Arial" w:cs="Arial"/>
          <w:sz w:val="22"/>
        </w:rPr>
        <w:t xml:space="preserve"> je k dispozici dataprojektor, </w:t>
      </w:r>
      <w:r w:rsidR="003E2948" w:rsidRPr="00FB2256">
        <w:rPr>
          <w:rFonts w:ascii="Arial" w:hAnsi="Arial" w:cs="Arial"/>
          <w:sz w:val="22"/>
        </w:rPr>
        <w:t xml:space="preserve">cílem školy je v průběhu </w:t>
      </w:r>
      <w:r w:rsidR="00EB445E" w:rsidRPr="00FB2256">
        <w:rPr>
          <w:rFonts w:ascii="Arial" w:hAnsi="Arial" w:cs="Arial"/>
          <w:sz w:val="22"/>
        </w:rPr>
        <w:t>následujícího</w:t>
      </w:r>
      <w:r w:rsidR="003E2948" w:rsidRPr="00FB2256">
        <w:rPr>
          <w:rFonts w:ascii="Arial" w:hAnsi="Arial" w:cs="Arial"/>
          <w:sz w:val="22"/>
        </w:rPr>
        <w:t xml:space="preserve"> školního</w:t>
      </w:r>
      <w:r w:rsidR="003E2948">
        <w:rPr>
          <w:rFonts w:ascii="Arial" w:hAnsi="Arial" w:cs="Arial"/>
          <w:sz w:val="22"/>
        </w:rPr>
        <w:t xml:space="preserve"> roku dovybavit PC a dataprojektory všechny učebny. </w:t>
      </w:r>
      <w:r w:rsidRPr="00117A88">
        <w:rPr>
          <w:rFonts w:ascii="Arial" w:hAnsi="Arial" w:cs="Arial"/>
          <w:sz w:val="22"/>
        </w:rPr>
        <w:t>SW v příslušných počítačích je</w:t>
      </w:r>
      <w:r>
        <w:rPr>
          <w:rFonts w:ascii="Arial" w:hAnsi="Arial" w:cs="Arial"/>
          <w:sz w:val="22"/>
        </w:rPr>
        <w:t xml:space="preserve"> průběžně obnovován. </w:t>
      </w:r>
      <w:r w:rsidR="00FC6DED">
        <w:rPr>
          <w:rFonts w:ascii="Arial" w:hAnsi="Arial" w:cs="Arial"/>
          <w:sz w:val="22"/>
        </w:rPr>
        <w:t xml:space="preserve">Obě pracoviště jsou </w:t>
      </w:r>
      <w:r w:rsidR="00D44853">
        <w:rPr>
          <w:rFonts w:ascii="Arial" w:hAnsi="Arial" w:cs="Arial"/>
          <w:sz w:val="22"/>
        </w:rPr>
        <w:t>připojena</w:t>
      </w:r>
      <w:r w:rsidR="00D44853" w:rsidRPr="00AA1ACB">
        <w:rPr>
          <w:rFonts w:ascii="Arial" w:hAnsi="Arial" w:cs="Arial"/>
          <w:sz w:val="22"/>
        </w:rPr>
        <w:t xml:space="preserve"> na vysokorychlostní internet</w:t>
      </w:r>
      <w:r w:rsidR="00257E05">
        <w:rPr>
          <w:rFonts w:ascii="Arial" w:hAnsi="Arial" w:cs="Arial"/>
          <w:sz w:val="22"/>
        </w:rPr>
        <w:t xml:space="preserve"> (zrychlení</w:t>
      </w:r>
      <w:r w:rsidR="00467147">
        <w:rPr>
          <w:rFonts w:ascii="Arial" w:hAnsi="Arial" w:cs="Arial"/>
          <w:sz w:val="22"/>
        </w:rPr>
        <w:t xml:space="preserve"> znovu provedeno v době letních prázdnin)</w:t>
      </w:r>
      <w:r w:rsidR="00D44853" w:rsidRPr="00AA1ACB">
        <w:rPr>
          <w:rFonts w:ascii="Arial" w:hAnsi="Arial" w:cs="Arial"/>
          <w:sz w:val="22"/>
        </w:rPr>
        <w:t>, bezplatný přístup je zřízen z</w:t>
      </w:r>
      <w:r w:rsidR="00C22BC1">
        <w:rPr>
          <w:rFonts w:ascii="Arial" w:hAnsi="Arial" w:cs="Arial"/>
          <w:sz w:val="22"/>
        </w:rPr>
        <w:t>e všech</w:t>
      </w:r>
      <w:r w:rsidR="00D44853" w:rsidRPr="00AA1ACB">
        <w:rPr>
          <w:rFonts w:ascii="Arial" w:hAnsi="Arial" w:cs="Arial"/>
          <w:sz w:val="22"/>
        </w:rPr>
        <w:t> počítačů, jimi</w:t>
      </w:r>
      <w:r w:rsidR="00C22BC1">
        <w:rPr>
          <w:rFonts w:ascii="Arial" w:hAnsi="Arial" w:cs="Arial"/>
          <w:sz w:val="22"/>
        </w:rPr>
        <w:t xml:space="preserve">ž jsou vybaveny učebny, kabinety </w:t>
      </w:r>
      <w:r w:rsidR="00D44853" w:rsidRPr="00AA1ACB">
        <w:rPr>
          <w:rFonts w:ascii="Arial" w:hAnsi="Arial" w:cs="Arial"/>
          <w:sz w:val="22"/>
        </w:rPr>
        <w:t xml:space="preserve">a knihovny. </w:t>
      </w:r>
      <w:r w:rsidR="003E2948">
        <w:rPr>
          <w:rFonts w:ascii="Arial" w:hAnsi="Arial" w:cs="Arial"/>
          <w:sz w:val="22"/>
        </w:rPr>
        <w:t xml:space="preserve">Kromě </w:t>
      </w:r>
      <w:r w:rsidR="00C22BC1">
        <w:rPr>
          <w:rFonts w:ascii="Arial" w:hAnsi="Arial" w:cs="Arial"/>
          <w:sz w:val="22"/>
        </w:rPr>
        <w:t xml:space="preserve">žákovské </w:t>
      </w:r>
      <w:proofErr w:type="spellStart"/>
      <w:r w:rsidR="00C22BC1">
        <w:rPr>
          <w:rFonts w:ascii="Arial" w:hAnsi="Arial" w:cs="Arial"/>
          <w:sz w:val="22"/>
        </w:rPr>
        <w:t>wifi</w:t>
      </w:r>
      <w:proofErr w:type="spellEnd"/>
      <w:r w:rsidR="00C22BC1">
        <w:rPr>
          <w:rFonts w:ascii="Arial" w:hAnsi="Arial" w:cs="Arial"/>
          <w:sz w:val="22"/>
        </w:rPr>
        <w:t xml:space="preserve"> sítě přístupné v relaxačních prostorách školy </w:t>
      </w:r>
      <w:r w:rsidR="003E2948">
        <w:rPr>
          <w:rFonts w:ascii="Arial" w:hAnsi="Arial" w:cs="Arial"/>
          <w:sz w:val="22"/>
        </w:rPr>
        <w:t xml:space="preserve">je </w:t>
      </w:r>
      <w:r>
        <w:rPr>
          <w:rFonts w:ascii="Arial" w:hAnsi="Arial" w:cs="Arial"/>
          <w:sz w:val="22"/>
        </w:rPr>
        <w:t xml:space="preserve">na obou pracovištích </w:t>
      </w:r>
      <w:r w:rsidR="00C22BC1">
        <w:rPr>
          <w:rFonts w:ascii="Arial" w:hAnsi="Arial" w:cs="Arial"/>
          <w:sz w:val="22"/>
        </w:rPr>
        <w:t xml:space="preserve">k dispozici i </w:t>
      </w:r>
      <w:r w:rsidR="003E2948">
        <w:rPr>
          <w:rFonts w:ascii="Arial" w:hAnsi="Arial" w:cs="Arial"/>
          <w:sz w:val="22"/>
        </w:rPr>
        <w:t xml:space="preserve">celoškolní </w:t>
      </w:r>
      <w:proofErr w:type="spellStart"/>
      <w:r>
        <w:rPr>
          <w:rFonts w:ascii="Arial" w:hAnsi="Arial" w:cs="Arial"/>
          <w:sz w:val="22"/>
        </w:rPr>
        <w:t>wifi</w:t>
      </w:r>
      <w:proofErr w:type="spellEnd"/>
      <w:r>
        <w:rPr>
          <w:rFonts w:ascii="Arial" w:hAnsi="Arial" w:cs="Arial"/>
          <w:sz w:val="22"/>
        </w:rPr>
        <w:t xml:space="preserve"> </w:t>
      </w:r>
      <w:r w:rsidR="00C22BC1">
        <w:rPr>
          <w:rFonts w:ascii="Arial" w:hAnsi="Arial" w:cs="Arial"/>
          <w:sz w:val="22"/>
        </w:rPr>
        <w:t xml:space="preserve">síť </w:t>
      </w:r>
      <w:r w:rsidR="00E074B1">
        <w:rPr>
          <w:rFonts w:ascii="Arial" w:hAnsi="Arial" w:cs="Arial"/>
          <w:sz w:val="22"/>
        </w:rPr>
        <w:t>zřízená primárně pro výuku</w:t>
      </w:r>
      <w:r w:rsidR="00C22BC1">
        <w:rPr>
          <w:rFonts w:ascii="Arial" w:hAnsi="Arial" w:cs="Arial"/>
          <w:sz w:val="22"/>
        </w:rPr>
        <w:t>.</w:t>
      </w:r>
    </w:p>
    <w:p w14:paraId="4E11BFD0" w14:textId="77777777" w:rsidR="00C72518" w:rsidRDefault="00C72518" w:rsidP="00DA04A6">
      <w:pPr>
        <w:jc w:val="both"/>
        <w:rPr>
          <w:rFonts w:ascii="Arial" w:hAnsi="Arial" w:cs="Arial"/>
          <w:sz w:val="22"/>
        </w:rPr>
      </w:pPr>
    </w:p>
    <w:p w14:paraId="19F864BC" w14:textId="622D9F6C" w:rsidR="007C0BB5" w:rsidRDefault="007C0BB5" w:rsidP="00DA04A6">
      <w:pPr>
        <w:spacing w:after="60"/>
        <w:jc w:val="both"/>
        <w:rPr>
          <w:rFonts w:ascii="Arial" w:hAnsi="Arial" w:cs="Arial"/>
          <w:b/>
          <w:sz w:val="22"/>
        </w:rPr>
      </w:pPr>
      <w:r w:rsidRPr="00A31E1F">
        <w:rPr>
          <w:rFonts w:ascii="Arial" w:hAnsi="Arial" w:cs="Arial"/>
          <w:b/>
          <w:sz w:val="22"/>
        </w:rPr>
        <w:t>Materiální podmínky budovy v Horních Počernicích</w:t>
      </w:r>
    </w:p>
    <w:p w14:paraId="0333C22D" w14:textId="12CB4B0A" w:rsidR="004338C9" w:rsidRDefault="00D919F5" w:rsidP="00E204A0">
      <w:pPr>
        <w:jc w:val="both"/>
        <w:rPr>
          <w:rFonts w:ascii="Arial" w:hAnsi="Arial" w:cs="Arial"/>
          <w:sz w:val="22"/>
        </w:rPr>
      </w:pPr>
      <w:r w:rsidRPr="00AA1ACB">
        <w:rPr>
          <w:rFonts w:ascii="Arial" w:hAnsi="Arial" w:cs="Arial"/>
          <w:sz w:val="22"/>
        </w:rPr>
        <w:t xml:space="preserve">V budově školy </w:t>
      </w:r>
      <w:r w:rsidR="00CF244F">
        <w:rPr>
          <w:rFonts w:ascii="Arial" w:hAnsi="Arial" w:cs="Arial"/>
          <w:sz w:val="22"/>
        </w:rPr>
        <w:t>je 1</w:t>
      </w:r>
      <w:r w:rsidR="008D4E01">
        <w:rPr>
          <w:rFonts w:ascii="Arial" w:hAnsi="Arial" w:cs="Arial"/>
          <w:sz w:val="22"/>
        </w:rPr>
        <w:t>5</w:t>
      </w:r>
      <w:r w:rsidR="00CF244F">
        <w:rPr>
          <w:rFonts w:ascii="Arial" w:hAnsi="Arial" w:cs="Arial"/>
          <w:sz w:val="22"/>
        </w:rPr>
        <w:t xml:space="preserve"> velkých </w:t>
      </w:r>
      <w:r w:rsidRPr="00AA1ACB">
        <w:rPr>
          <w:rFonts w:ascii="Arial" w:hAnsi="Arial" w:cs="Arial"/>
          <w:sz w:val="22"/>
        </w:rPr>
        <w:t xml:space="preserve">místností, </w:t>
      </w:r>
      <w:r w:rsidR="00CF244F">
        <w:rPr>
          <w:rFonts w:ascii="Arial" w:hAnsi="Arial" w:cs="Arial"/>
          <w:sz w:val="22"/>
        </w:rPr>
        <w:t xml:space="preserve">sloužících jako kmenové třídy a zároveň </w:t>
      </w:r>
      <w:r w:rsidR="00C22BC1">
        <w:rPr>
          <w:rFonts w:ascii="Arial" w:hAnsi="Arial" w:cs="Arial"/>
          <w:sz w:val="22"/>
        </w:rPr>
        <w:t>odborné pracov</w:t>
      </w:r>
      <w:r w:rsidRPr="00AA1ACB">
        <w:rPr>
          <w:rFonts w:ascii="Arial" w:hAnsi="Arial" w:cs="Arial"/>
          <w:sz w:val="22"/>
        </w:rPr>
        <w:t xml:space="preserve">ny pro výuku biologie, chemie, fyziky, zeměpisu, </w:t>
      </w:r>
      <w:r w:rsidR="00CF244F">
        <w:rPr>
          <w:rFonts w:ascii="Arial" w:hAnsi="Arial" w:cs="Arial"/>
          <w:sz w:val="22"/>
        </w:rPr>
        <w:t>dějepisu</w:t>
      </w:r>
      <w:r w:rsidRPr="00AA1ACB">
        <w:rPr>
          <w:rFonts w:ascii="Arial" w:hAnsi="Arial" w:cs="Arial"/>
          <w:sz w:val="22"/>
        </w:rPr>
        <w:t xml:space="preserve"> a hudební výchovy</w:t>
      </w:r>
      <w:r w:rsidR="00770A95">
        <w:rPr>
          <w:rFonts w:ascii="Arial" w:hAnsi="Arial" w:cs="Arial"/>
          <w:sz w:val="22"/>
        </w:rPr>
        <w:t>, jedna učebna je vybavena interaktivní tabulí</w:t>
      </w:r>
      <w:r w:rsidRPr="00AA1ACB">
        <w:rPr>
          <w:rFonts w:ascii="Arial" w:hAnsi="Arial" w:cs="Arial"/>
          <w:sz w:val="22"/>
        </w:rPr>
        <w:t xml:space="preserve"> a </w:t>
      </w:r>
      <w:r w:rsidR="00E074B1">
        <w:rPr>
          <w:rFonts w:ascii="Arial" w:hAnsi="Arial" w:cs="Arial"/>
          <w:sz w:val="22"/>
        </w:rPr>
        <w:t>4 m</w:t>
      </w:r>
      <w:r w:rsidR="008D4E01">
        <w:rPr>
          <w:rFonts w:ascii="Arial" w:hAnsi="Arial" w:cs="Arial"/>
          <w:sz w:val="22"/>
        </w:rPr>
        <w:t>enší</w:t>
      </w:r>
      <w:r w:rsidR="00E074B1">
        <w:rPr>
          <w:rFonts w:ascii="Arial" w:hAnsi="Arial" w:cs="Arial"/>
          <w:sz w:val="22"/>
        </w:rPr>
        <w:t xml:space="preserve"> učeb</w:t>
      </w:r>
      <w:r w:rsidRPr="00AA1ACB">
        <w:rPr>
          <w:rFonts w:ascii="Arial" w:hAnsi="Arial" w:cs="Arial"/>
          <w:sz w:val="22"/>
        </w:rPr>
        <w:t>n</w:t>
      </w:r>
      <w:r w:rsidR="00E074B1">
        <w:rPr>
          <w:rFonts w:ascii="Arial" w:hAnsi="Arial" w:cs="Arial"/>
          <w:sz w:val="22"/>
        </w:rPr>
        <w:t>y</w:t>
      </w:r>
      <w:r w:rsidR="00770A95">
        <w:rPr>
          <w:rFonts w:ascii="Arial" w:hAnsi="Arial" w:cs="Arial"/>
          <w:sz w:val="22"/>
        </w:rPr>
        <w:t xml:space="preserve"> slouží</w:t>
      </w:r>
      <w:r w:rsidRPr="00AA1ACB">
        <w:rPr>
          <w:rFonts w:ascii="Arial" w:hAnsi="Arial" w:cs="Arial"/>
          <w:sz w:val="22"/>
        </w:rPr>
        <w:t xml:space="preserve"> pro výuku cizí</w:t>
      </w:r>
      <w:r w:rsidR="00CF244F">
        <w:rPr>
          <w:rFonts w:ascii="Arial" w:hAnsi="Arial" w:cs="Arial"/>
          <w:sz w:val="22"/>
        </w:rPr>
        <w:t xml:space="preserve">ch jazyků, </w:t>
      </w:r>
      <w:r w:rsidR="000D42C5">
        <w:rPr>
          <w:rFonts w:ascii="Arial" w:hAnsi="Arial" w:cs="Arial"/>
          <w:sz w:val="22"/>
        </w:rPr>
        <w:t>informatiky</w:t>
      </w:r>
      <w:r w:rsidR="00435E78">
        <w:rPr>
          <w:rFonts w:ascii="Arial" w:hAnsi="Arial" w:cs="Arial"/>
          <w:sz w:val="22"/>
        </w:rPr>
        <w:t xml:space="preserve"> </w:t>
      </w:r>
      <w:r w:rsidR="00CF244F">
        <w:rPr>
          <w:rFonts w:ascii="Arial" w:hAnsi="Arial" w:cs="Arial"/>
          <w:sz w:val="22"/>
        </w:rPr>
        <w:t>a výtvarné výchovy</w:t>
      </w:r>
      <w:r w:rsidR="000D42C5">
        <w:rPr>
          <w:rFonts w:ascii="Arial" w:hAnsi="Arial" w:cs="Arial"/>
          <w:sz w:val="22"/>
        </w:rPr>
        <w:t xml:space="preserve">. </w:t>
      </w:r>
      <w:r w:rsidR="00202910">
        <w:rPr>
          <w:rFonts w:ascii="Arial" w:hAnsi="Arial" w:cs="Arial"/>
          <w:sz w:val="22"/>
        </w:rPr>
        <w:t xml:space="preserve">Do </w:t>
      </w:r>
      <w:r w:rsidR="00765966">
        <w:rPr>
          <w:rFonts w:ascii="Arial" w:hAnsi="Arial" w:cs="Arial"/>
          <w:sz w:val="22"/>
        </w:rPr>
        <w:t xml:space="preserve">3 učeben byl ve sledovaném období pořízen nový </w:t>
      </w:r>
      <w:r w:rsidR="00765966">
        <w:rPr>
          <w:rFonts w:ascii="Arial" w:hAnsi="Arial" w:cs="Arial"/>
          <w:sz w:val="22"/>
        </w:rPr>
        <w:lastRenderedPageBreak/>
        <w:t xml:space="preserve">žákovský nábytek a do </w:t>
      </w:r>
      <w:r w:rsidR="00184371">
        <w:rPr>
          <w:rFonts w:ascii="Arial" w:hAnsi="Arial" w:cs="Arial"/>
          <w:sz w:val="22"/>
        </w:rPr>
        <w:t>6</w:t>
      </w:r>
      <w:r w:rsidR="00202910">
        <w:rPr>
          <w:rFonts w:ascii="Arial" w:hAnsi="Arial" w:cs="Arial"/>
          <w:sz w:val="22"/>
        </w:rPr>
        <w:t xml:space="preserve"> učeben nové učitelské katedry</w:t>
      </w:r>
      <w:r w:rsidR="00467147">
        <w:rPr>
          <w:rFonts w:ascii="Arial" w:hAnsi="Arial" w:cs="Arial"/>
          <w:sz w:val="22"/>
        </w:rPr>
        <w:t xml:space="preserve"> (příprava pro umístění PC k využívání elektronické třídní knihy)</w:t>
      </w:r>
      <w:r w:rsidR="00202910">
        <w:rPr>
          <w:rFonts w:ascii="Arial" w:hAnsi="Arial" w:cs="Arial"/>
          <w:sz w:val="22"/>
        </w:rPr>
        <w:t xml:space="preserve">. </w:t>
      </w:r>
      <w:r w:rsidR="00184371">
        <w:rPr>
          <w:rFonts w:ascii="Arial" w:hAnsi="Arial" w:cs="Arial"/>
          <w:sz w:val="22"/>
        </w:rPr>
        <w:t>K</w:t>
      </w:r>
      <w:r w:rsidR="004338C9">
        <w:rPr>
          <w:rFonts w:ascii="Arial" w:hAnsi="Arial" w:cs="Arial"/>
          <w:sz w:val="22"/>
        </w:rPr>
        <w:t xml:space="preserve">ompletně </w:t>
      </w:r>
      <w:r w:rsidR="00184371">
        <w:rPr>
          <w:rFonts w:ascii="Arial" w:hAnsi="Arial" w:cs="Arial"/>
          <w:sz w:val="22"/>
        </w:rPr>
        <w:t xml:space="preserve">byla také </w:t>
      </w:r>
      <w:r w:rsidR="004338C9">
        <w:rPr>
          <w:rFonts w:ascii="Arial" w:hAnsi="Arial" w:cs="Arial"/>
          <w:sz w:val="22"/>
        </w:rPr>
        <w:t>zrekonstruována učebna chemie (nová podlahová krytina, nový školní nábytek, včetně demonstrační katedry).</w:t>
      </w:r>
      <w:r w:rsidR="00202910">
        <w:rPr>
          <w:rFonts w:ascii="Arial" w:hAnsi="Arial" w:cs="Arial"/>
          <w:sz w:val="22"/>
        </w:rPr>
        <w:t xml:space="preserve"> </w:t>
      </w:r>
      <w:r w:rsidR="00E204A0">
        <w:rPr>
          <w:rFonts w:ascii="Arial" w:hAnsi="Arial" w:cs="Arial"/>
          <w:sz w:val="22"/>
        </w:rPr>
        <w:t xml:space="preserve">Započalo se s kompletní modernizací učebny informatiky, která bude dokončena v příštím školním roce. V </w:t>
      </w:r>
      <w:r w:rsidR="00202910">
        <w:rPr>
          <w:rFonts w:ascii="Arial" w:hAnsi="Arial" w:cs="Arial"/>
          <w:sz w:val="22"/>
        </w:rPr>
        <w:t>přípravné fáz</w:t>
      </w:r>
      <w:r w:rsidR="00E204A0">
        <w:rPr>
          <w:rFonts w:ascii="Arial" w:hAnsi="Arial" w:cs="Arial"/>
          <w:sz w:val="22"/>
        </w:rPr>
        <w:t>i</w:t>
      </w:r>
      <w:r w:rsidR="00202910">
        <w:rPr>
          <w:rFonts w:ascii="Arial" w:hAnsi="Arial" w:cs="Arial"/>
          <w:sz w:val="22"/>
        </w:rPr>
        <w:t xml:space="preserve"> je rekonstrukce učebny biologie, </w:t>
      </w:r>
      <w:r w:rsidR="00E204A0">
        <w:rPr>
          <w:rFonts w:ascii="Arial" w:hAnsi="Arial" w:cs="Arial"/>
          <w:sz w:val="22"/>
        </w:rPr>
        <w:t xml:space="preserve">zde </w:t>
      </w:r>
      <w:r w:rsidR="00202910">
        <w:rPr>
          <w:rFonts w:ascii="Arial" w:hAnsi="Arial" w:cs="Arial"/>
          <w:sz w:val="22"/>
        </w:rPr>
        <w:t>je rozpracován projekt, s jehož realizací se počítá</w:t>
      </w:r>
      <w:r w:rsidR="00E204A0">
        <w:rPr>
          <w:rFonts w:ascii="Arial" w:hAnsi="Arial" w:cs="Arial"/>
          <w:sz w:val="22"/>
        </w:rPr>
        <w:t xml:space="preserve"> opět</w:t>
      </w:r>
      <w:r w:rsidR="00202910">
        <w:rPr>
          <w:rFonts w:ascii="Arial" w:hAnsi="Arial" w:cs="Arial"/>
          <w:sz w:val="22"/>
        </w:rPr>
        <w:t xml:space="preserve"> v následujícím školním roce. Škola se také zapojila </w:t>
      </w:r>
      <w:r w:rsidR="00202910" w:rsidRPr="00765966">
        <w:rPr>
          <w:rFonts w:ascii="Arial" w:hAnsi="Arial" w:cs="Arial"/>
          <w:sz w:val="22"/>
        </w:rPr>
        <w:t xml:space="preserve">do </w:t>
      </w:r>
      <w:r w:rsidR="00765966" w:rsidRPr="00765966">
        <w:rPr>
          <w:rFonts w:ascii="Arial" w:hAnsi="Arial" w:cs="Arial"/>
          <w:sz w:val="22"/>
        </w:rPr>
        <w:t xml:space="preserve">Operačního programu Praha </w:t>
      </w:r>
      <w:r w:rsidR="00765966">
        <w:rPr>
          <w:rFonts w:ascii="Arial" w:hAnsi="Arial" w:cs="Arial"/>
          <w:sz w:val="22"/>
        </w:rPr>
        <w:t xml:space="preserve">- </w:t>
      </w:r>
      <w:r w:rsidR="00765966" w:rsidRPr="00765966">
        <w:rPr>
          <w:rFonts w:ascii="Arial" w:hAnsi="Arial" w:cs="Arial"/>
          <w:sz w:val="22"/>
        </w:rPr>
        <w:t>pól růstu</w:t>
      </w:r>
      <w:r w:rsidR="00202910" w:rsidRPr="00765966">
        <w:rPr>
          <w:rFonts w:ascii="Arial" w:hAnsi="Arial" w:cs="Arial"/>
          <w:sz w:val="22"/>
        </w:rPr>
        <w:t xml:space="preserve">, </w:t>
      </w:r>
      <w:r w:rsidR="00765966" w:rsidRPr="00765966">
        <w:rPr>
          <w:rFonts w:ascii="Arial" w:hAnsi="Arial" w:cs="Arial"/>
          <w:sz w:val="22"/>
        </w:rPr>
        <w:t>konkrétně do Výzvy č. 37 (Modernizace zařízení a vybaven</w:t>
      </w:r>
      <w:r w:rsidR="00F0025D">
        <w:rPr>
          <w:rFonts w:ascii="Arial" w:hAnsi="Arial" w:cs="Arial"/>
          <w:sz w:val="22"/>
        </w:rPr>
        <w:t>í</w:t>
      </w:r>
      <w:r w:rsidR="00765966" w:rsidRPr="00765966">
        <w:rPr>
          <w:rFonts w:ascii="Arial" w:hAnsi="Arial" w:cs="Arial"/>
          <w:sz w:val="22"/>
        </w:rPr>
        <w:t xml:space="preserve"> pražských škol II.), </w:t>
      </w:r>
      <w:r w:rsidR="00202910" w:rsidRPr="00765966">
        <w:rPr>
          <w:rFonts w:ascii="Arial" w:hAnsi="Arial" w:cs="Arial"/>
          <w:sz w:val="22"/>
        </w:rPr>
        <w:t xml:space="preserve">v rámci které </w:t>
      </w:r>
      <w:r w:rsidR="00E204A0">
        <w:rPr>
          <w:rFonts w:ascii="Arial" w:hAnsi="Arial" w:cs="Arial"/>
          <w:sz w:val="22"/>
        </w:rPr>
        <w:t>chce</w:t>
      </w:r>
      <w:r w:rsidR="00202910" w:rsidRPr="00765966">
        <w:rPr>
          <w:rFonts w:ascii="Arial" w:hAnsi="Arial" w:cs="Arial"/>
          <w:sz w:val="22"/>
        </w:rPr>
        <w:t xml:space="preserve"> získat finanční prostředky na </w:t>
      </w:r>
      <w:r w:rsidR="00F0025D">
        <w:rPr>
          <w:rFonts w:ascii="Arial" w:hAnsi="Arial" w:cs="Arial"/>
          <w:sz w:val="22"/>
        </w:rPr>
        <w:t xml:space="preserve">modernizaci </w:t>
      </w:r>
      <w:r w:rsidR="00467147">
        <w:rPr>
          <w:rFonts w:ascii="Arial" w:hAnsi="Arial" w:cs="Arial"/>
          <w:sz w:val="22"/>
        </w:rPr>
        <w:t>učebny fyziky; pro výuku fyziky také škola podala žádost o sponzorský dar firmy ČEZ, která je zatím v řízení).</w:t>
      </w:r>
    </w:p>
    <w:p w14:paraId="42BE74F0" w14:textId="77777777" w:rsidR="00184371" w:rsidRPr="00AA1ACB" w:rsidRDefault="00184371" w:rsidP="00E204A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Budova v Horních Počernicích disponuje také </w:t>
      </w:r>
      <w:r w:rsidRPr="00AA1ACB">
        <w:rPr>
          <w:rFonts w:ascii="Arial" w:hAnsi="Arial" w:cs="Arial"/>
          <w:sz w:val="22"/>
        </w:rPr>
        <w:t>školn</w:t>
      </w:r>
      <w:r>
        <w:rPr>
          <w:rFonts w:ascii="Arial" w:hAnsi="Arial" w:cs="Arial"/>
          <w:sz w:val="22"/>
        </w:rPr>
        <w:t>í studovnou/knihovnou s</w:t>
      </w:r>
      <w:r w:rsidRPr="00AA1ACB">
        <w:rPr>
          <w:rFonts w:ascii="Arial" w:hAnsi="Arial" w:cs="Arial"/>
          <w:sz w:val="22"/>
        </w:rPr>
        <w:t xml:space="preserve"> obsáhlým knižním fondem</w:t>
      </w:r>
      <w:r>
        <w:rPr>
          <w:rFonts w:ascii="Arial" w:hAnsi="Arial" w:cs="Arial"/>
          <w:sz w:val="22"/>
        </w:rPr>
        <w:t xml:space="preserve"> (</w:t>
      </w:r>
      <w:r w:rsidRPr="00AA1ACB">
        <w:rPr>
          <w:rFonts w:ascii="Arial" w:hAnsi="Arial" w:cs="Arial"/>
          <w:sz w:val="22"/>
        </w:rPr>
        <w:t>zaměřeným hlavně na odbornou literaturu a povinnou četbu</w:t>
      </w:r>
      <w:r>
        <w:rPr>
          <w:rFonts w:ascii="Arial" w:hAnsi="Arial" w:cs="Arial"/>
          <w:sz w:val="22"/>
        </w:rPr>
        <w:t xml:space="preserve">), který </w:t>
      </w:r>
      <w:r w:rsidRPr="00701B01">
        <w:rPr>
          <w:rFonts w:ascii="Arial" w:hAnsi="Arial" w:cs="Arial"/>
          <w:sz w:val="22"/>
        </w:rPr>
        <w:t xml:space="preserve">je stále doplňován. Žákům </w:t>
      </w:r>
      <w:r>
        <w:rPr>
          <w:rFonts w:ascii="Arial" w:hAnsi="Arial" w:cs="Arial"/>
          <w:sz w:val="22"/>
        </w:rPr>
        <w:t xml:space="preserve">jsou </w:t>
      </w:r>
      <w:r w:rsidRPr="00701B01">
        <w:rPr>
          <w:rFonts w:ascii="Arial" w:hAnsi="Arial" w:cs="Arial"/>
          <w:sz w:val="22"/>
        </w:rPr>
        <w:t xml:space="preserve">k dispozici 4 </w:t>
      </w:r>
      <w:r>
        <w:rPr>
          <w:rFonts w:ascii="Arial" w:hAnsi="Arial" w:cs="Arial"/>
          <w:sz w:val="22"/>
        </w:rPr>
        <w:t>PC</w:t>
      </w:r>
      <w:r w:rsidRPr="00DE2832">
        <w:rPr>
          <w:rFonts w:ascii="Arial" w:hAnsi="Arial" w:cs="Arial"/>
          <w:sz w:val="22"/>
        </w:rPr>
        <w:t xml:space="preserve"> </w:t>
      </w:r>
      <w:r w:rsidRPr="00701B01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 </w:t>
      </w:r>
      <w:r w:rsidRPr="00701B01">
        <w:rPr>
          <w:rFonts w:ascii="Arial" w:hAnsi="Arial" w:cs="Arial"/>
          <w:sz w:val="22"/>
        </w:rPr>
        <w:t>knihovně</w:t>
      </w:r>
      <w:r>
        <w:rPr>
          <w:rFonts w:ascii="Arial" w:hAnsi="Arial" w:cs="Arial"/>
          <w:sz w:val="22"/>
        </w:rPr>
        <w:t xml:space="preserve"> a kopírka umístěná ve 2. patře budovy.</w:t>
      </w:r>
    </w:p>
    <w:p w14:paraId="296F4DAF" w14:textId="72B5B819" w:rsidR="00C22BC1" w:rsidRDefault="007C0BB5" w:rsidP="00DA04A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Kabinety jsou </w:t>
      </w:r>
      <w:r w:rsidR="00CF244F">
        <w:rPr>
          <w:rFonts w:ascii="Arial" w:hAnsi="Arial" w:cs="Arial"/>
          <w:sz w:val="22"/>
        </w:rPr>
        <w:t xml:space="preserve">většinou </w:t>
      </w:r>
      <w:r w:rsidR="00435E78">
        <w:rPr>
          <w:rFonts w:ascii="Arial" w:hAnsi="Arial" w:cs="Arial"/>
          <w:sz w:val="22"/>
        </w:rPr>
        <w:t>malé a nevyhovující, byly však dovybaveny počítači (každý</w:t>
      </w:r>
      <w:r w:rsidR="00C22BC1">
        <w:rPr>
          <w:rFonts w:ascii="Arial" w:hAnsi="Arial" w:cs="Arial"/>
          <w:sz w:val="22"/>
        </w:rPr>
        <w:t xml:space="preserve"> učitel – 1 PC) s plochými monitory</w:t>
      </w:r>
      <w:r w:rsidR="00435E78">
        <w:rPr>
          <w:rFonts w:ascii="Arial" w:hAnsi="Arial" w:cs="Arial"/>
          <w:sz w:val="22"/>
        </w:rPr>
        <w:t>.</w:t>
      </w:r>
      <w:r w:rsidR="00D919F5" w:rsidRPr="00AA1ACB">
        <w:rPr>
          <w:rFonts w:ascii="Arial" w:hAnsi="Arial" w:cs="Arial"/>
          <w:sz w:val="22"/>
        </w:rPr>
        <w:t xml:space="preserve"> Jsou </w:t>
      </w:r>
      <w:r w:rsidR="00435E78">
        <w:rPr>
          <w:rFonts w:ascii="Arial" w:hAnsi="Arial" w:cs="Arial"/>
          <w:sz w:val="22"/>
        </w:rPr>
        <w:t>zde</w:t>
      </w:r>
      <w:r w:rsidR="00D919F5" w:rsidRPr="00AA1ACB">
        <w:rPr>
          <w:rFonts w:ascii="Arial" w:hAnsi="Arial" w:cs="Arial"/>
          <w:sz w:val="22"/>
        </w:rPr>
        <w:t xml:space="preserve"> uloženy i předmětové sbírky. </w:t>
      </w:r>
      <w:r w:rsidR="00C22BC1" w:rsidRPr="00AA1ACB">
        <w:rPr>
          <w:rFonts w:ascii="Arial" w:hAnsi="Arial" w:cs="Arial"/>
          <w:sz w:val="22"/>
        </w:rPr>
        <w:t xml:space="preserve">Sborovna </w:t>
      </w:r>
      <w:r w:rsidR="008D4E01">
        <w:rPr>
          <w:rFonts w:ascii="Arial" w:hAnsi="Arial" w:cs="Arial"/>
          <w:sz w:val="22"/>
        </w:rPr>
        <w:t>v Horních Počernicích</w:t>
      </w:r>
      <w:r w:rsidR="00C22BC1">
        <w:rPr>
          <w:rFonts w:ascii="Arial" w:hAnsi="Arial" w:cs="Arial"/>
          <w:sz w:val="22"/>
        </w:rPr>
        <w:t xml:space="preserve"> </w:t>
      </w:r>
      <w:r w:rsidR="00C22BC1" w:rsidRPr="00AA1ACB">
        <w:rPr>
          <w:rFonts w:ascii="Arial" w:hAnsi="Arial" w:cs="Arial"/>
          <w:sz w:val="22"/>
        </w:rPr>
        <w:t xml:space="preserve">chybí. </w:t>
      </w:r>
    </w:p>
    <w:p w14:paraId="693D2F6D" w14:textId="429597B3" w:rsidR="00CF244F" w:rsidRDefault="008D4E01" w:rsidP="00E204A0">
      <w:pPr>
        <w:jc w:val="both"/>
        <w:rPr>
          <w:rFonts w:ascii="Arial" w:hAnsi="Arial" w:cs="Arial"/>
          <w:sz w:val="22"/>
        </w:rPr>
      </w:pPr>
      <w:r w:rsidRPr="00FB2256">
        <w:rPr>
          <w:rFonts w:ascii="Arial" w:hAnsi="Arial" w:cs="Arial"/>
          <w:sz w:val="22"/>
        </w:rPr>
        <w:t>Vyučující m</w:t>
      </w:r>
      <w:r w:rsidR="004338C9" w:rsidRPr="00FB2256">
        <w:rPr>
          <w:rFonts w:ascii="Arial" w:hAnsi="Arial" w:cs="Arial"/>
          <w:sz w:val="22"/>
        </w:rPr>
        <w:t xml:space="preserve">ohou využívat 3 </w:t>
      </w:r>
      <w:r w:rsidR="00291AAD" w:rsidRPr="00FB2256">
        <w:rPr>
          <w:rFonts w:ascii="Arial" w:hAnsi="Arial" w:cs="Arial"/>
          <w:sz w:val="22"/>
        </w:rPr>
        <w:t xml:space="preserve">multifunkční </w:t>
      </w:r>
      <w:r w:rsidR="00EB445E" w:rsidRPr="00FB2256">
        <w:rPr>
          <w:rFonts w:ascii="Arial" w:hAnsi="Arial" w:cs="Arial"/>
          <w:sz w:val="22"/>
        </w:rPr>
        <w:t>zařízení (</w:t>
      </w:r>
      <w:r w:rsidR="00291AAD" w:rsidRPr="00FB2256">
        <w:rPr>
          <w:rFonts w:ascii="Arial" w:hAnsi="Arial" w:cs="Arial"/>
          <w:sz w:val="22"/>
        </w:rPr>
        <w:t>kopírka/tiskárna/ske</w:t>
      </w:r>
      <w:r w:rsidR="00435E78" w:rsidRPr="00FB2256">
        <w:rPr>
          <w:rFonts w:ascii="Arial" w:hAnsi="Arial" w:cs="Arial"/>
          <w:sz w:val="22"/>
        </w:rPr>
        <w:t>ner</w:t>
      </w:r>
      <w:r w:rsidR="00EB445E" w:rsidRPr="00FB2256">
        <w:rPr>
          <w:rFonts w:ascii="Arial" w:hAnsi="Arial" w:cs="Arial"/>
          <w:sz w:val="22"/>
        </w:rPr>
        <w:t>)</w:t>
      </w:r>
      <w:r w:rsidR="004338C9" w:rsidRPr="00FB2256">
        <w:rPr>
          <w:rFonts w:ascii="Arial" w:hAnsi="Arial" w:cs="Arial"/>
          <w:sz w:val="22"/>
        </w:rPr>
        <w:t xml:space="preserve"> a </w:t>
      </w:r>
      <w:r w:rsidR="00435E78" w:rsidRPr="00FB2256">
        <w:rPr>
          <w:rFonts w:ascii="Arial" w:hAnsi="Arial" w:cs="Arial"/>
          <w:sz w:val="22"/>
        </w:rPr>
        <w:t>další dvě tiskárny</w:t>
      </w:r>
      <w:r w:rsidR="00435E78">
        <w:rPr>
          <w:rFonts w:ascii="Arial" w:hAnsi="Arial" w:cs="Arial"/>
          <w:sz w:val="22"/>
        </w:rPr>
        <w:t xml:space="preserve"> OKI</w:t>
      </w:r>
      <w:r w:rsidR="004338C9">
        <w:rPr>
          <w:rFonts w:ascii="Arial" w:hAnsi="Arial" w:cs="Arial"/>
          <w:sz w:val="22"/>
        </w:rPr>
        <w:t xml:space="preserve"> </w:t>
      </w:r>
      <w:r w:rsidR="00D44853">
        <w:rPr>
          <w:rFonts w:ascii="Arial" w:hAnsi="Arial" w:cs="Arial"/>
          <w:sz w:val="22"/>
        </w:rPr>
        <w:t>(centrálně bezdrátově propojeno s kabinety).</w:t>
      </w:r>
      <w:r w:rsidR="00EB445E" w:rsidRPr="00EB445E">
        <w:rPr>
          <w:rFonts w:ascii="Arial" w:hAnsi="Arial" w:cs="Arial"/>
          <w:sz w:val="22"/>
        </w:rPr>
        <w:t xml:space="preserve"> </w:t>
      </w:r>
      <w:r w:rsidR="004338C9">
        <w:rPr>
          <w:rFonts w:ascii="Arial" w:hAnsi="Arial" w:cs="Arial"/>
          <w:sz w:val="22"/>
        </w:rPr>
        <w:t xml:space="preserve">Rovněž mají </w:t>
      </w:r>
      <w:r w:rsidR="00EB445E">
        <w:rPr>
          <w:rFonts w:ascii="Arial" w:hAnsi="Arial" w:cs="Arial"/>
          <w:sz w:val="22"/>
        </w:rPr>
        <w:t xml:space="preserve">k dispozici </w:t>
      </w:r>
      <w:r w:rsidR="004338C9">
        <w:rPr>
          <w:rFonts w:ascii="Arial" w:hAnsi="Arial" w:cs="Arial"/>
          <w:sz w:val="22"/>
        </w:rPr>
        <w:t xml:space="preserve">2 </w:t>
      </w:r>
      <w:r w:rsidR="00EB445E">
        <w:rPr>
          <w:rFonts w:ascii="Arial" w:hAnsi="Arial" w:cs="Arial"/>
          <w:sz w:val="22"/>
        </w:rPr>
        <w:t>skartovačk</w:t>
      </w:r>
      <w:r w:rsidR="004338C9">
        <w:rPr>
          <w:rFonts w:ascii="Arial" w:hAnsi="Arial" w:cs="Arial"/>
          <w:sz w:val="22"/>
        </w:rPr>
        <w:t xml:space="preserve">y a </w:t>
      </w:r>
      <w:r w:rsidR="00EB445E">
        <w:rPr>
          <w:rFonts w:ascii="Arial" w:hAnsi="Arial" w:cs="Arial"/>
          <w:sz w:val="22"/>
        </w:rPr>
        <w:t>laminovací přístroj</w:t>
      </w:r>
      <w:r w:rsidR="004338C9">
        <w:rPr>
          <w:rFonts w:ascii="Arial" w:hAnsi="Arial" w:cs="Arial"/>
          <w:sz w:val="22"/>
        </w:rPr>
        <w:t>.</w:t>
      </w:r>
    </w:p>
    <w:p w14:paraId="28E163AE" w14:textId="3AE3F28E" w:rsidR="00CF27F3" w:rsidRDefault="001F0DFD" w:rsidP="00E204A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šatnách</w:t>
      </w:r>
      <w:r w:rsidR="00AF5215">
        <w:rPr>
          <w:rFonts w:ascii="Arial" w:hAnsi="Arial" w:cs="Arial"/>
          <w:sz w:val="22"/>
        </w:rPr>
        <w:t xml:space="preserve"> žáků </w:t>
      </w:r>
      <w:r w:rsidR="00E75D2D">
        <w:rPr>
          <w:rFonts w:ascii="Arial" w:hAnsi="Arial" w:cs="Arial"/>
          <w:sz w:val="22"/>
        </w:rPr>
        <w:t xml:space="preserve">pokračovala ve </w:t>
      </w:r>
      <w:r w:rsidR="004338C9">
        <w:rPr>
          <w:rFonts w:ascii="Arial" w:hAnsi="Arial" w:cs="Arial"/>
          <w:sz w:val="22"/>
        </w:rPr>
        <w:t>školním roce 2017/2018</w:t>
      </w:r>
      <w:r>
        <w:rPr>
          <w:rFonts w:ascii="Arial" w:hAnsi="Arial" w:cs="Arial"/>
          <w:sz w:val="22"/>
        </w:rPr>
        <w:t xml:space="preserve"> modernizace vybavení, </w:t>
      </w:r>
      <w:r w:rsidR="00EB445E">
        <w:rPr>
          <w:rFonts w:ascii="Arial" w:hAnsi="Arial" w:cs="Arial"/>
          <w:sz w:val="22"/>
        </w:rPr>
        <w:t>všechny</w:t>
      </w:r>
      <w:r w:rsidR="00E75D2D">
        <w:rPr>
          <w:rFonts w:ascii="Arial" w:hAnsi="Arial" w:cs="Arial"/>
          <w:sz w:val="22"/>
        </w:rPr>
        <w:t xml:space="preserve"> </w:t>
      </w:r>
      <w:r w:rsidR="00AF5215">
        <w:rPr>
          <w:rFonts w:ascii="Arial" w:hAnsi="Arial" w:cs="Arial"/>
          <w:sz w:val="22"/>
        </w:rPr>
        <w:t>nevyh</w:t>
      </w:r>
      <w:r w:rsidR="00435E78">
        <w:rPr>
          <w:rFonts w:ascii="Arial" w:hAnsi="Arial" w:cs="Arial"/>
          <w:sz w:val="22"/>
        </w:rPr>
        <w:t xml:space="preserve">ovující a opotřebované skříňky </w:t>
      </w:r>
      <w:r>
        <w:rPr>
          <w:rFonts w:ascii="Arial" w:hAnsi="Arial" w:cs="Arial"/>
          <w:sz w:val="22"/>
        </w:rPr>
        <w:t xml:space="preserve">byly </w:t>
      </w:r>
      <w:r w:rsidR="004338C9">
        <w:rPr>
          <w:rFonts w:ascii="Arial" w:hAnsi="Arial" w:cs="Arial"/>
          <w:sz w:val="22"/>
        </w:rPr>
        <w:t xml:space="preserve">postupně </w:t>
      </w:r>
      <w:r>
        <w:rPr>
          <w:rFonts w:ascii="Arial" w:hAnsi="Arial" w:cs="Arial"/>
          <w:sz w:val="22"/>
        </w:rPr>
        <w:t xml:space="preserve">nahrazeny </w:t>
      </w:r>
      <w:r w:rsidR="00467147">
        <w:rPr>
          <w:rFonts w:ascii="Arial" w:hAnsi="Arial" w:cs="Arial"/>
          <w:sz w:val="22"/>
        </w:rPr>
        <w:t xml:space="preserve">a doplněny </w:t>
      </w:r>
      <w:r w:rsidR="001D4B2A">
        <w:rPr>
          <w:rFonts w:ascii="Arial" w:hAnsi="Arial" w:cs="Arial"/>
          <w:sz w:val="22"/>
        </w:rPr>
        <w:t>n</w:t>
      </w:r>
      <w:r w:rsidR="00AF5215">
        <w:rPr>
          <w:rFonts w:ascii="Arial" w:hAnsi="Arial" w:cs="Arial"/>
          <w:sz w:val="22"/>
        </w:rPr>
        <w:t xml:space="preserve">ovými barevnými. </w:t>
      </w:r>
    </w:p>
    <w:p w14:paraId="31D5AC06" w14:textId="692686A3" w:rsidR="00202910" w:rsidRPr="00CF27F3" w:rsidRDefault="00202910" w:rsidP="00E204A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relaxačního prostoru v 1. patře byly pořízeny sedací vaky</w:t>
      </w:r>
      <w:r w:rsidR="00184371">
        <w:rPr>
          <w:rFonts w:ascii="Arial" w:hAnsi="Arial" w:cs="Arial"/>
          <w:sz w:val="22"/>
        </w:rPr>
        <w:t xml:space="preserve"> a do prostoru před bufetem instalována mikrovlnná trouba.</w:t>
      </w:r>
    </w:p>
    <w:p w14:paraId="5C229AEC" w14:textId="79372E60" w:rsidR="00184371" w:rsidRDefault="00184371" w:rsidP="00E204A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konci roku 2017 byla zakoupena nová telefonní ústřed</w:t>
      </w:r>
      <w:r w:rsidR="00713EA7">
        <w:rPr>
          <w:rFonts w:ascii="Arial" w:hAnsi="Arial" w:cs="Arial"/>
          <w:sz w:val="22"/>
        </w:rPr>
        <w:t>na.</w:t>
      </w:r>
    </w:p>
    <w:p w14:paraId="4F54B633" w14:textId="77777777" w:rsidR="00184371" w:rsidRDefault="00184371" w:rsidP="00DA04A6">
      <w:pPr>
        <w:spacing w:after="60"/>
        <w:jc w:val="both"/>
        <w:rPr>
          <w:rFonts w:ascii="Arial" w:hAnsi="Arial" w:cs="Arial"/>
          <w:b/>
          <w:sz w:val="22"/>
        </w:rPr>
      </w:pPr>
    </w:p>
    <w:p w14:paraId="167251D1" w14:textId="1FF805FA" w:rsidR="00A06097" w:rsidRDefault="00A06097" w:rsidP="00DA04A6">
      <w:pPr>
        <w:spacing w:after="60"/>
        <w:jc w:val="both"/>
        <w:rPr>
          <w:rFonts w:ascii="Arial" w:hAnsi="Arial" w:cs="Arial"/>
          <w:b/>
          <w:sz w:val="22"/>
        </w:rPr>
      </w:pPr>
      <w:r w:rsidRPr="00466905">
        <w:rPr>
          <w:rFonts w:ascii="Arial" w:hAnsi="Arial" w:cs="Arial"/>
          <w:b/>
          <w:sz w:val="22"/>
        </w:rPr>
        <w:t>Materiální podmínky budovy ve Vybíralově ul. na detašovaném pracovišti</w:t>
      </w:r>
    </w:p>
    <w:p w14:paraId="5BEE8D9C" w14:textId="77777777" w:rsidR="00F94111" w:rsidRDefault="00D919F5" w:rsidP="00F94111">
      <w:pPr>
        <w:jc w:val="both"/>
        <w:rPr>
          <w:rFonts w:ascii="Arial" w:hAnsi="Arial" w:cs="Arial"/>
          <w:sz w:val="22"/>
        </w:rPr>
      </w:pPr>
      <w:r w:rsidRPr="00AA1ACB">
        <w:rPr>
          <w:rFonts w:ascii="Arial" w:hAnsi="Arial" w:cs="Arial"/>
          <w:sz w:val="22"/>
        </w:rPr>
        <w:t>Prostorové podmínky detašovaného pracoviště jso</w:t>
      </w:r>
      <w:r w:rsidR="001F1B71">
        <w:rPr>
          <w:rFonts w:ascii="Arial" w:hAnsi="Arial" w:cs="Arial"/>
          <w:sz w:val="22"/>
        </w:rPr>
        <w:t>u velmi dobré</w:t>
      </w:r>
      <w:r w:rsidR="001D4B2A">
        <w:rPr>
          <w:rFonts w:ascii="Arial" w:hAnsi="Arial" w:cs="Arial"/>
          <w:sz w:val="22"/>
        </w:rPr>
        <w:t xml:space="preserve">, ne však dostačující pro trvalé umístění osmi tříd, což by bylo rozvrhově </w:t>
      </w:r>
      <w:r w:rsidR="001D4B2A" w:rsidRPr="001D4B2A">
        <w:rPr>
          <w:rFonts w:ascii="Arial" w:hAnsi="Arial" w:cs="Arial"/>
          <w:sz w:val="22"/>
          <w:szCs w:val="22"/>
        </w:rPr>
        <w:t>výhodnější (</w:t>
      </w:r>
      <w:r w:rsidR="001D4B2A">
        <w:rPr>
          <w:rFonts w:ascii="Arial" w:hAnsi="Arial" w:cs="Arial"/>
          <w:sz w:val="22"/>
          <w:szCs w:val="22"/>
        </w:rPr>
        <w:t>dělení na nižší/vyšší stupeň</w:t>
      </w:r>
      <w:r w:rsidR="001D4B2A" w:rsidRPr="001D4B2A">
        <w:rPr>
          <w:rFonts w:ascii="Arial" w:hAnsi="Arial" w:cs="Arial"/>
          <w:sz w:val="22"/>
          <w:szCs w:val="22"/>
        </w:rPr>
        <w:t xml:space="preserve"> nebo třídy od primy do oktávy)</w:t>
      </w:r>
      <w:r w:rsidR="001D4B2A">
        <w:rPr>
          <w:rFonts w:ascii="Arial" w:hAnsi="Arial" w:cs="Arial"/>
          <w:sz w:val="22"/>
          <w:szCs w:val="22"/>
        </w:rPr>
        <w:t>. K</w:t>
      </w:r>
      <w:r w:rsidR="001F1B71">
        <w:rPr>
          <w:rFonts w:ascii="Arial" w:hAnsi="Arial" w:cs="Arial"/>
          <w:sz w:val="22"/>
        </w:rPr>
        <w:t xml:space="preserve"> dispozici je </w:t>
      </w:r>
      <w:r w:rsidR="00435E78">
        <w:rPr>
          <w:rFonts w:ascii="Arial" w:hAnsi="Arial" w:cs="Arial"/>
          <w:sz w:val="22"/>
        </w:rPr>
        <w:t xml:space="preserve">devět velkých </w:t>
      </w:r>
      <w:r w:rsidR="00770A95">
        <w:rPr>
          <w:rFonts w:ascii="Arial" w:hAnsi="Arial" w:cs="Arial"/>
          <w:sz w:val="22"/>
        </w:rPr>
        <w:t>u</w:t>
      </w:r>
      <w:r w:rsidR="00435E78">
        <w:rPr>
          <w:rFonts w:ascii="Arial" w:hAnsi="Arial" w:cs="Arial"/>
          <w:sz w:val="22"/>
        </w:rPr>
        <w:t xml:space="preserve">čeben a tři </w:t>
      </w:r>
      <w:r w:rsidR="002F031E">
        <w:rPr>
          <w:rFonts w:ascii="Arial" w:hAnsi="Arial" w:cs="Arial"/>
          <w:sz w:val="22"/>
        </w:rPr>
        <w:t>menší</w:t>
      </w:r>
      <w:r w:rsidR="00770A95">
        <w:rPr>
          <w:rFonts w:ascii="Arial" w:hAnsi="Arial" w:cs="Arial"/>
          <w:sz w:val="22"/>
        </w:rPr>
        <w:t xml:space="preserve"> </w:t>
      </w:r>
      <w:r w:rsidR="001F1B71">
        <w:rPr>
          <w:rFonts w:ascii="Arial" w:hAnsi="Arial" w:cs="Arial"/>
          <w:sz w:val="22"/>
        </w:rPr>
        <w:t>pro výuku informatiky</w:t>
      </w:r>
      <w:r w:rsidR="00770A95">
        <w:rPr>
          <w:rFonts w:ascii="Arial" w:hAnsi="Arial" w:cs="Arial"/>
          <w:sz w:val="22"/>
        </w:rPr>
        <w:t>, německého jazyka a výtvarné výchovy. Další</w:t>
      </w:r>
      <w:r w:rsidR="00947D0C">
        <w:rPr>
          <w:rFonts w:ascii="Arial" w:hAnsi="Arial" w:cs="Arial"/>
          <w:sz w:val="22"/>
        </w:rPr>
        <w:t xml:space="preserve">mi místnostmi </w:t>
      </w:r>
      <w:r w:rsidR="00770A95">
        <w:rPr>
          <w:rFonts w:ascii="Arial" w:hAnsi="Arial" w:cs="Arial"/>
          <w:sz w:val="22"/>
        </w:rPr>
        <w:t xml:space="preserve">jsou </w:t>
      </w:r>
      <w:r w:rsidR="00341F5B">
        <w:rPr>
          <w:rFonts w:ascii="Arial" w:hAnsi="Arial" w:cs="Arial"/>
          <w:sz w:val="22"/>
        </w:rPr>
        <w:t>laboratoř</w:t>
      </w:r>
      <w:r w:rsidR="00341F5B" w:rsidRPr="00AA1ACB">
        <w:rPr>
          <w:rFonts w:ascii="Arial" w:hAnsi="Arial" w:cs="Arial"/>
          <w:sz w:val="22"/>
        </w:rPr>
        <w:t xml:space="preserve"> pro praktickou výuku chemie, fyziky a biolo</w:t>
      </w:r>
      <w:r w:rsidR="00770A95">
        <w:rPr>
          <w:rFonts w:ascii="Arial" w:hAnsi="Arial" w:cs="Arial"/>
          <w:sz w:val="22"/>
        </w:rPr>
        <w:t xml:space="preserve">gie a </w:t>
      </w:r>
      <w:r w:rsidR="00341F5B">
        <w:rPr>
          <w:rFonts w:ascii="Arial" w:hAnsi="Arial" w:cs="Arial"/>
          <w:sz w:val="22"/>
        </w:rPr>
        <w:t xml:space="preserve">počítačová učebna </w:t>
      </w:r>
      <w:r w:rsidR="00770A95">
        <w:rPr>
          <w:rFonts w:ascii="Arial" w:hAnsi="Arial" w:cs="Arial"/>
          <w:sz w:val="22"/>
        </w:rPr>
        <w:t xml:space="preserve">s 20 pracovními místy pro výuku </w:t>
      </w:r>
      <w:r w:rsidR="00341F5B" w:rsidRPr="00AA1ACB">
        <w:rPr>
          <w:rFonts w:ascii="Arial" w:hAnsi="Arial" w:cs="Arial"/>
          <w:sz w:val="22"/>
        </w:rPr>
        <w:t>prostřednictvím PC a internetu</w:t>
      </w:r>
      <w:r w:rsidR="00A06097">
        <w:rPr>
          <w:rFonts w:ascii="Arial" w:hAnsi="Arial" w:cs="Arial"/>
          <w:sz w:val="22"/>
        </w:rPr>
        <w:t>.</w:t>
      </w:r>
      <w:r w:rsidR="004924A5">
        <w:rPr>
          <w:rFonts w:ascii="Arial" w:hAnsi="Arial" w:cs="Arial"/>
          <w:sz w:val="22"/>
        </w:rPr>
        <w:t xml:space="preserve"> </w:t>
      </w:r>
      <w:r w:rsidR="002F031E">
        <w:rPr>
          <w:rFonts w:ascii="Arial" w:hAnsi="Arial" w:cs="Arial"/>
          <w:sz w:val="22"/>
        </w:rPr>
        <w:t>V jedné z učeben je</w:t>
      </w:r>
      <w:r w:rsidR="00DE2832">
        <w:rPr>
          <w:rFonts w:ascii="Arial" w:hAnsi="Arial" w:cs="Arial"/>
          <w:sz w:val="22"/>
        </w:rPr>
        <w:t xml:space="preserve"> instalována</w:t>
      </w:r>
      <w:r w:rsidR="00947D0C">
        <w:rPr>
          <w:rFonts w:ascii="Arial" w:hAnsi="Arial" w:cs="Arial"/>
          <w:sz w:val="22"/>
        </w:rPr>
        <w:t xml:space="preserve"> interaktivní tabule.</w:t>
      </w:r>
      <w:r w:rsidR="004924A5">
        <w:rPr>
          <w:rFonts w:ascii="Arial" w:hAnsi="Arial" w:cs="Arial"/>
          <w:sz w:val="22"/>
        </w:rPr>
        <w:t xml:space="preserve"> </w:t>
      </w:r>
      <w:r w:rsidR="00F94111">
        <w:rPr>
          <w:rFonts w:ascii="Arial" w:hAnsi="Arial" w:cs="Arial"/>
          <w:sz w:val="22"/>
        </w:rPr>
        <w:t>Ve sledovaném období byla novým školním nábytkem vybavena jazyková učebna, nové židle pořízeny do učebny informatiky a do 3 učeben zakoupeny nové učitelské katedry.</w:t>
      </w:r>
    </w:p>
    <w:p w14:paraId="6D4653B4" w14:textId="633D6982" w:rsidR="002F031E" w:rsidRPr="00AA1ACB" w:rsidRDefault="002F031E" w:rsidP="00DA04A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přízemí budovy se nachází</w:t>
      </w:r>
      <w:r w:rsidRPr="00AA1ACB">
        <w:rPr>
          <w:rFonts w:ascii="Arial" w:hAnsi="Arial" w:cs="Arial"/>
          <w:sz w:val="22"/>
        </w:rPr>
        <w:t xml:space="preserve"> prostorná sborovna, kde se konají veškeré pracovní porady </w:t>
      </w:r>
      <w:r>
        <w:rPr>
          <w:rFonts w:ascii="Arial" w:hAnsi="Arial" w:cs="Arial"/>
          <w:sz w:val="22"/>
        </w:rPr>
        <w:t>zaměstnanců</w:t>
      </w:r>
      <w:r w:rsidRPr="00AA1ACB">
        <w:rPr>
          <w:rFonts w:ascii="Arial" w:hAnsi="Arial" w:cs="Arial"/>
          <w:sz w:val="22"/>
        </w:rPr>
        <w:t xml:space="preserve"> a pedagogické rady</w:t>
      </w:r>
      <w:r w:rsidR="005A0C11">
        <w:rPr>
          <w:rFonts w:ascii="Arial" w:hAnsi="Arial" w:cs="Arial"/>
          <w:sz w:val="22"/>
        </w:rPr>
        <w:t>, současně tato místnost slouží i k výuce, pokud jsou rozvrhově vyčerpány ostatní prostory</w:t>
      </w:r>
      <w:r>
        <w:rPr>
          <w:rFonts w:ascii="Arial" w:hAnsi="Arial" w:cs="Arial"/>
          <w:sz w:val="22"/>
        </w:rPr>
        <w:t>.</w:t>
      </w:r>
    </w:p>
    <w:p w14:paraId="7B54BDD3" w14:textId="052BBEB0" w:rsidR="00341F5B" w:rsidRPr="00AA1ACB" w:rsidRDefault="00D40A81" w:rsidP="00713EA7">
      <w:p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 potřeby vyučujícíc</w:t>
      </w:r>
      <w:r w:rsidR="00947D0C">
        <w:rPr>
          <w:rFonts w:ascii="Arial" w:hAnsi="Arial" w:cs="Arial"/>
          <w:sz w:val="22"/>
        </w:rPr>
        <w:t>h j</w:t>
      </w:r>
      <w:r w:rsidR="002F031E">
        <w:rPr>
          <w:rFonts w:ascii="Arial" w:hAnsi="Arial" w:cs="Arial"/>
          <w:sz w:val="22"/>
        </w:rPr>
        <w:t>sou</w:t>
      </w:r>
      <w:r w:rsidR="00947D0C">
        <w:rPr>
          <w:rFonts w:ascii="Arial" w:hAnsi="Arial" w:cs="Arial"/>
          <w:sz w:val="22"/>
        </w:rPr>
        <w:t xml:space="preserve"> k dispozici </w:t>
      </w:r>
      <w:r>
        <w:rPr>
          <w:rFonts w:ascii="Arial" w:hAnsi="Arial" w:cs="Arial"/>
          <w:sz w:val="22"/>
        </w:rPr>
        <w:t xml:space="preserve">multifunkční </w:t>
      </w:r>
      <w:r w:rsidR="00291AAD">
        <w:rPr>
          <w:rFonts w:ascii="Arial" w:hAnsi="Arial" w:cs="Arial"/>
          <w:sz w:val="22"/>
        </w:rPr>
        <w:t>tiskárna/kopírka/ske</w:t>
      </w:r>
      <w:r w:rsidR="00770A95">
        <w:rPr>
          <w:rFonts w:ascii="Arial" w:hAnsi="Arial" w:cs="Arial"/>
          <w:sz w:val="22"/>
        </w:rPr>
        <w:t xml:space="preserve">ner, dvě tiskárny </w:t>
      </w:r>
      <w:r w:rsidR="00D44853">
        <w:rPr>
          <w:rFonts w:ascii="Arial" w:hAnsi="Arial" w:cs="Arial"/>
          <w:sz w:val="22"/>
        </w:rPr>
        <w:t>(centrálně b</w:t>
      </w:r>
      <w:r w:rsidR="00DE2832">
        <w:rPr>
          <w:rFonts w:ascii="Arial" w:hAnsi="Arial" w:cs="Arial"/>
          <w:sz w:val="22"/>
        </w:rPr>
        <w:t xml:space="preserve">ezdrátově propojeno s kabinety), </w:t>
      </w:r>
      <w:r w:rsidR="00770A95">
        <w:rPr>
          <w:rFonts w:ascii="Arial" w:hAnsi="Arial" w:cs="Arial"/>
          <w:sz w:val="22"/>
        </w:rPr>
        <w:t>skartovačka</w:t>
      </w:r>
      <w:r w:rsidR="00DE2832">
        <w:rPr>
          <w:rFonts w:ascii="Arial" w:hAnsi="Arial" w:cs="Arial"/>
          <w:sz w:val="22"/>
        </w:rPr>
        <w:t xml:space="preserve"> a laminovací přístroj</w:t>
      </w:r>
      <w:r w:rsidR="00770A95">
        <w:rPr>
          <w:rFonts w:ascii="Arial" w:hAnsi="Arial" w:cs="Arial"/>
          <w:sz w:val="22"/>
        </w:rPr>
        <w:t xml:space="preserve">. </w:t>
      </w:r>
    </w:p>
    <w:p w14:paraId="7E6796A7" w14:textId="2C13E695" w:rsidR="000A777E" w:rsidRDefault="00D919F5" w:rsidP="00713EA7">
      <w:pPr>
        <w:spacing w:after="60"/>
        <w:jc w:val="both"/>
        <w:rPr>
          <w:rFonts w:ascii="Arial" w:hAnsi="Arial" w:cs="Arial"/>
          <w:sz w:val="22"/>
        </w:rPr>
      </w:pPr>
      <w:r w:rsidRPr="00AA1ACB">
        <w:rPr>
          <w:rFonts w:ascii="Arial" w:hAnsi="Arial" w:cs="Arial"/>
          <w:sz w:val="22"/>
        </w:rPr>
        <w:t>Školní knihovna</w:t>
      </w:r>
      <w:r w:rsidR="001D4B2A">
        <w:rPr>
          <w:rFonts w:ascii="Arial" w:hAnsi="Arial" w:cs="Arial"/>
          <w:sz w:val="22"/>
        </w:rPr>
        <w:t>/studovna s</w:t>
      </w:r>
      <w:r w:rsidRPr="00AA1ACB">
        <w:rPr>
          <w:rFonts w:ascii="Arial" w:hAnsi="Arial" w:cs="Arial"/>
          <w:sz w:val="22"/>
        </w:rPr>
        <w:t>polu s moderně zařízenými relaxačními pr</w:t>
      </w:r>
      <w:r w:rsidR="00297F10" w:rsidRPr="00AA1ACB">
        <w:rPr>
          <w:rFonts w:ascii="Arial" w:hAnsi="Arial" w:cs="Arial"/>
          <w:sz w:val="22"/>
        </w:rPr>
        <w:t>ostory</w:t>
      </w:r>
      <w:r w:rsidR="002F031E">
        <w:rPr>
          <w:rFonts w:ascii="Arial" w:hAnsi="Arial" w:cs="Arial"/>
          <w:sz w:val="22"/>
        </w:rPr>
        <w:t>, které byly nově dovybaveny sedacími vaky,</w:t>
      </w:r>
      <w:r w:rsidR="00297F10" w:rsidRPr="00AA1ACB">
        <w:rPr>
          <w:rFonts w:ascii="Arial" w:hAnsi="Arial" w:cs="Arial"/>
          <w:sz w:val="22"/>
        </w:rPr>
        <w:t xml:space="preserve"> nabízejí dostatek místa</w:t>
      </w:r>
      <w:r w:rsidR="003215CA">
        <w:rPr>
          <w:rFonts w:ascii="Arial" w:hAnsi="Arial" w:cs="Arial"/>
          <w:sz w:val="22"/>
        </w:rPr>
        <w:t xml:space="preserve"> ke studiu i od</w:t>
      </w:r>
      <w:r w:rsidR="00A06097">
        <w:rPr>
          <w:rFonts w:ascii="Arial" w:hAnsi="Arial" w:cs="Arial"/>
          <w:sz w:val="22"/>
        </w:rPr>
        <w:t>dechu</w:t>
      </w:r>
      <w:r w:rsidRPr="00AA1ACB">
        <w:rPr>
          <w:rFonts w:ascii="Arial" w:hAnsi="Arial" w:cs="Arial"/>
          <w:sz w:val="22"/>
        </w:rPr>
        <w:t>. Knihovní fond je zaměřený především na odbornou liter</w:t>
      </w:r>
      <w:r w:rsidR="003215CA">
        <w:rPr>
          <w:rFonts w:ascii="Arial" w:hAnsi="Arial" w:cs="Arial"/>
          <w:sz w:val="22"/>
        </w:rPr>
        <w:t>aturu a povinnou četbu. Žáci</w:t>
      </w:r>
      <w:r w:rsidRPr="00AA1ACB">
        <w:rPr>
          <w:rFonts w:ascii="Arial" w:hAnsi="Arial" w:cs="Arial"/>
          <w:sz w:val="22"/>
        </w:rPr>
        <w:t xml:space="preserve"> mají možnost si zapůjčit i encyklopedie a příručky k doplnění svých</w:t>
      </w:r>
      <w:r w:rsidR="00DE2832">
        <w:rPr>
          <w:rFonts w:ascii="Arial" w:hAnsi="Arial" w:cs="Arial"/>
          <w:sz w:val="22"/>
        </w:rPr>
        <w:t xml:space="preserve"> vědomostí, periodika </w:t>
      </w:r>
      <w:r w:rsidRPr="00AA1ACB">
        <w:rPr>
          <w:rFonts w:ascii="Arial" w:hAnsi="Arial" w:cs="Arial"/>
          <w:sz w:val="22"/>
        </w:rPr>
        <w:t>i stolní deskové hry. Studovna je využívaná nejen ke studiu a přípravě na vyučo</w:t>
      </w:r>
      <w:r w:rsidR="00A06097">
        <w:rPr>
          <w:rFonts w:ascii="Arial" w:hAnsi="Arial" w:cs="Arial"/>
          <w:sz w:val="22"/>
        </w:rPr>
        <w:t xml:space="preserve">vání, ale také k výuce </w:t>
      </w:r>
      <w:r w:rsidRPr="00AA1ACB">
        <w:rPr>
          <w:rFonts w:ascii="Arial" w:hAnsi="Arial" w:cs="Arial"/>
          <w:sz w:val="22"/>
        </w:rPr>
        <w:t>liter</w:t>
      </w:r>
      <w:r w:rsidR="003215CA">
        <w:rPr>
          <w:rFonts w:ascii="Arial" w:hAnsi="Arial" w:cs="Arial"/>
          <w:sz w:val="22"/>
        </w:rPr>
        <w:t>atury a českého jazyka. Žáci</w:t>
      </w:r>
      <w:r w:rsidRPr="00AA1ACB">
        <w:rPr>
          <w:rFonts w:ascii="Arial" w:hAnsi="Arial" w:cs="Arial"/>
          <w:sz w:val="22"/>
        </w:rPr>
        <w:t xml:space="preserve"> se zde učí pracovat s příručkami, skupinové práci a vytváření projektů. V knihovně j</w:t>
      </w:r>
      <w:r w:rsidR="00947D0C">
        <w:rPr>
          <w:rFonts w:ascii="Arial" w:hAnsi="Arial" w:cs="Arial"/>
          <w:sz w:val="22"/>
        </w:rPr>
        <w:t xml:space="preserve">e k dispozici šest </w:t>
      </w:r>
      <w:r w:rsidR="00A06097">
        <w:rPr>
          <w:rFonts w:ascii="Arial" w:hAnsi="Arial" w:cs="Arial"/>
          <w:sz w:val="22"/>
        </w:rPr>
        <w:t xml:space="preserve">PC s </w:t>
      </w:r>
      <w:r w:rsidRPr="00AA1ACB">
        <w:rPr>
          <w:rFonts w:ascii="Arial" w:hAnsi="Arial" w:cs="Arial"/>
          <w:sz w:val="22"/>
        </w:rPr>
        <w:t>přístupem na internet</w:t>
      </w:r>
      <w:r w:rsidR="00D40A81">
        <w:rPr>
          <w:rFonts w:ascii="Arial" w:hAnsi="Arial" w:cs="Arial"/>
          <w:sz w:val="22"/>
        </w:rPr>
        <w:t xml:space="preserve"> a laserová tiskárna</w:t>
      </w:r>
      <w:r w:rsidRPr="00AA1ACB">
        <w:rPr>
          <w:rFonts w:ascii="Arial" w:hAnsi="Arial" w:cs="Arial"/>
          <w:sz w:val="22"/>
        </w:rPr>
        <w:t>.</w:t>
      </w:r>
    </w:p>
    <w:p w14:paraId="670B78E1" w14:textId="3C6985C6" w:rsidR="00D919F5" w:rsidRPr="00AA1ACB" w:rsidRDefault="002F031E" w:rsidP="00713EA7">
      <w:p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počátku školního roku 2017/2018 byly pro žáky pořízeny uzamykatelné barevné šatní skříňky, které nahradily původní nevyhovující š</w:t>
      </w:r>
      <w:r w:rsidR="000A777E">
        <w:rPr>
          <w:rFonts w:ascii="Arial" w:hAnsi="Arial" w:cs="Arial"/>
          <w:sz w:val="22"/>
        </w:rPr>
        <w:t>atn</w:t>
      </w:r>
      <w:r>
        <w:rPr>
          <w:rFonts w:ascii="Arial" w:hAnsi="Arial" w:cs="Arial"/>
          <w:sz w:val="22"/>
        </w:rPr>
        <w:t>í</w:t>
      </w:r>
      <w:r w:rsidR="000A777E">
        <w:rPr>
          <w:rFonts w:ascii="Arial" w:hAnsi="Arial" w:cs="Arial"/>
          <w:sz w:val="22"/>
        </w:rPr>
        <w:t xml:space="preserve"> kój</w:t>
      </w:r>
      <w:r w:rsidR="005A0C11">
        <w:rPr>
          <w:rFonts w:ascii="Arial" w:hAnsi="Arial" w:cs="Arial"/>
          <w:sz w:val="22"/>
        </w:rPr>
        <w:t>e, a zajistily</w:t>
      </w:r>
      <w:r>
        <w:rPr>
          <w:rFonts w:ascii="Arial" w:hAnsi="Arial" w:cs="Arial"/>
          <w:sz w:val="22"/>
        </w:rPr>
        <w:t xml:space="preserve"> tak </w:t>
      </w:r>
      <w:r w:rsidR="000A777E">
        <w:rPr>
          <w:rFonts w:ascii="Arial" w:hAnsi="Arial" w:cs="Arial"/>
          <w:sz w:val="22"/>
        </w:rPr>
        <w:t>bezpečnější uložení věcí žáků.</w:t>
      </w:r>
      <w:r w:rsidR="00D919F5" w:rsidRPr="00AA1ACB">
        <w:rPr>
          <w:rFonts w:ascii="Arial" w:hAnsi="Arial" w:cs="Arial"/>
          <w:sz w:val="22"/>
        </w:rPr>
        <w:t xml:space="preserve"> </w:t>
      </w:r>
    </w:p>
    <w:p w14:paraId="3E294573" w14:textId="77777777" w:rsidR="00C63D28" w:rsidRDefault="00C63D28" w:rsidP="00DA04A6">
      <w:pPr>
        <w:jc w:val="both"/>
        <w:rPr>
          <w:rFonts w:ascii="Arial" w:hAnsi="Arial" w:cs="Arial"/>
          <w:sz w:val="22"/>
        </w:rPr>
      </w:pPr>
    </w:p>
    <w:p w14:paraId="72FD0F06" w14:textId="77777777" w:rsidR="006B30FB" w:rsidRDefault="006B30FB" w:rsidP="00DA04A6">
      <w:pPr>
        <w:jc w:val="both"/>
        <w:rPr>
          <w:rFonts w:ascii="Arial" w:hAnsi="Arial" w:cs="Arial"/>
          <w:sz w:val="22"/>
        </w:rPr>
      </w:pPr>
    </w:p>
    <w:p w14:paraId="71365C87" w14:textId="77777777" w:rsidR="006B30FB" w:rsidRPr="00271BC3" w:rsidRDefault="006B30FB" w:rsidP="00DA04A6">
      <w:pPr>
        <w:jc w:val="both"/>
        <w:rPr>
          <w:rFonts w:ascii="Arial" w:hAnsi="Arial" w:cs="Arial"/>
          <w:sz w:val="22"/>
        </w:rPr>
      </w:pPr>
    </w:p>
    <w:p w14:paraId="505A3454" w14:textId="650C6C08" w:rsidR="00C63D28" w:rsidRDefault="00D919F5" w:rsidP="00DA04A6">
      <w:pPr>
        <w:spacing w:after="60"/>
        <w:jc w:val="both"/>
        <w:rPr>
          <w:rFonts w:ascii="Arial" w:hAnsi="Arial" w:cs="Arial"/>
          <w:b/>
          <w:sz w:val="22"/>
        </w:rPr>
      </w:pPr>
      <w:r w:rsidRPr="00466905">
        <w:rPr>
          <w:rFonts w:ascii="Arial" w:hAnsi="Arial" w:cs="Arial"/>
          <w:b/>
          <w:sz w:val="22"/>
        </w:rPr>
        <w:lastRenderedPageBreak/>
        <w:t>Kvalita pracovního prostředí školy</w:t>
      </w:r>
    </w:p>
    <w:p w14:paraId="2F965568" w14:textId="6485CD50" w:rsidR="00D919F5" w:rsidRPr="00AA1ACB" w:rsidRDefault="00C63D28" w:rsidP="00713EA7">
      <w:pPr>
        <w:spacing w:after="60"/>
        <w:jc w:val="both"/>
        <w:rPr>
          <w:rFonts w:ascii="Arial" w:hAnsi="Arial" w:cs="Arial"/>
          <w:sz w:val="22"/>
        </w:rPr>
      </w:pPr>
      <w:r w:rsidRPr="00AA1ACB">
        <w:rPr>
          <w:rFonts w:ascii="Arial" w:hAnsi="Arial" w:cs="Arial"/>
          <w:sz w:val="22"/>
        </w:rPr>
        <w:t>P</w:t>
      </w:r>
      <w:r w:rsidR="00D919F5" w:rsidRPr="00AA1ACB">
        <w:rPr>
          <w:rFonts w:ascii="Arial" w:hAnsi="Arial" w:cs="Arial"/>
          <w:sz w:val="22"/>
        </w:rPr>
        <w:t xml:space="preserve">rostředí školy je čisté a kultivované. Pedagogický sbor i ostatní </w:t>
      </w:r>
      <w:r w:rsidR="003215CA">
        <w:rPr>
          <w:rFonts w:ascii="Arial" w:hAnsi="Arial" w:cs="Arial"/>
          <w:sz w:val="22"/>
        </w:rPr>
        <w:t>zaměstnanci školy vedou žáky</w:t>
      </w:r>
      <w:r w:rsidR="00D919F5" w:rsidRPr="00AA1ACB">
        <w:rPr>
          <w:rFonts w:ascii="Arial" w:hAnsi="Arial" w:cs="Arial"/>
          <w:sz w:val="22"/>
        </w:rPr>
        <w:t xml:space="preserve"> k udržování čistoty v učebnách, na chodbách i</w:t>
      </w:r>
      <w:r w:rsidR="005A0C11">
        <w:rPr>
          <w:rFonts w:ascii="Arial" w:hAnsi="Arial" w:cs="Arial"/>
          <w:sz w:val="22"/>
        </w:rPr>
        <w:t xml:space="preserve"> na toaletách, k péči o zeleň v</w:t>
      </w:r>
      <w:r w:rsidR="00D919F5" w:rsidRPr="00AA1ACB">
        <w:rPr>
          <w:rFonts w:ascii="Arial" w:hAnsi="Arial" w:cs="Arial"/>
          <w:sz w:val="22"/>
        </w:rPr>
        <w:t xml:space="preserve"> </w:t>
      </w:r>
      <w:r w:rsidR="005A0C11">
        <w:rPr>
          <w:rFonts w:ascii="Arial" w:hAnsi="Arial" w:cs="Arial"/>
          <w:sz w:val="22"/>
        </w:rPr>
        <w:t>učebnách</w:t>
      </w:r>
      <w:r w:rsidR="00D919F5" w:rsidRPr="00AA1ACB">
        <w:rPr>
          <w:rFonts w:ascii="Arial" w:hAnsi="Arial" w:cs="Arial"/>
          <w:sz w:val="22"/>
        </w:rPr>
        <w:t xml:space="preserve"> i na chodbá</w:t>
      </w:r>
      <w:r w:rsidR="000D42C5">
        <w:rPr>
          <w:rFonts w:ascii="Arial" w:hAnsi="Arial" w:cs="Arial"/>
          <w:sz w:val="22"/>
        </w:rPr>
        <w:t>ch. Žác</w:t>
      </w:r>
      <w:r w:rsidR="00D919F5" w:rsidRPr="00AA1ACB">
        <w:rPr>
          <w:rFonts w:ascii="Arial" w:hAnsi="Arial" w:cs="Arial"/>
          <w:sz w:val="22"/>
        </w:rPr>
        <w:t>i se podíle</w:t>
      </w:r>
      <w:r w:rsidR="00FC6DED">
        <w:rPr>
          <w:rFonts w:ascii="Arial" w:hAnsi="Arial" w:cs="Arial"/>
          <w:sz w:val="22"/>
        </w:rPr>
        <w:t xml:space="preserve">jí také na úpravách nástěnek a </w:t>
      </w:r>
      <w:r w:rsidR="00D919F5" w:rsidRPr="00AA1ACB">
        <w:rPr>
          <w:rFonts w:ascii="Arial" w:hAnsi="Arial" w:cs="Arial"/>
          <w:sz w:val="22"/>
        </w:rPr>
        <w:t>odpočinkových prostor, škola je vyz</w:t>
      </w:r>
      <w:r w:rsidR="000D42C5">
        <w:rPr>
          <w:rFonts w:ascii="Arial" w:hAnsi="Arial" w:cs="Arial"/>
          <w:sz w:val="22"/>
        </w:rPr>
        <w:t>dobena výtvarnými pracemi žák</w:t>
      </w:r>
      <w:r w:rsidR="00DE2832">
        <w:rPr>
          <w:rFonts w:ascii="Arial" w:hAnsi="Arial" w:cs="Arial"/>
          <w:sz w:val="22"/>
        </w:rPr>
        <w:t xml:space="preserve">ů. </w:t>
      </w:r>
      <w:r w:rsidR="00D919F5" w:rsidRPr="00AA1ACB">
        <w:rPr>
          <w:rFonts w:ascii="Arial" w:hAnsi="Arial" w:cs="Arial"/>
          <w:sz w:val="22"/>
        </w:rPr>
        <w:t>Prostory školy jsou pravidelně kontrolovány vedením školy, nároky jsou kladeny i na pořádek v</w:t>
      </w:r>
      <w:r w:rsidR="003E103F">
        <w:rPr>
          <w:rFonts w:ascii="Arial" w:hAnsi="Arial" w:cs="Arial"/>
          <w:sz w:val="22"/>
        </w:rPr>
        <w:t> </w:t>
      </w:r>
      <w:r w:rsidR="00D919F5" w:rsidRPr="00AA1ACB">
        <w:rPr>
          <w:rFonts w:ascii="Arial" w:hAnsi="Arial" w:cs="Arial"/>
          <w:sz w:val="22"/>
        </w:rPr>
        <w:t>kabinetech</w:t>
      </w:r>
      <w:r w:rsidR="003E103F">
        <w:rPr>
          <w:rFonts w:ascii="Arial" w:hAnsi="Arial" w:cs="Arial"/>
          <w:sz w:val="22"/>
        </w:rPr>
        <w:t xml:space="preserve"> i šatnách</w:t>
      </w:r>
      <w:r w:rsidR="00D919F5" w:rsidRPr="00AA1ACB">
        <w:rPr>
          <w:rFonts w:ascii="Arial" w:hAnsi="Arial" w:cs="Arial"/>
          <w:sz w:val="22"/>
        </w:rPr>
        <w:t>.</w:t>
      </w:r>
    </w:p>
    <w:p w14:paraId="3EA3119D" w14:textId="77777777" w:rsidR="00F94111" w:rsidRDefault="00D919F5" w:rsidP="00DA04A6">
      <w:pPr>
        <w:spacing w:after="60"/>
        <w:jc w:val="both"/>
        <w:rPr>
          <w:rFonts w:ascii="Arial" w:hAnsi="Arial" w:cs="Arial"/>
          <w:sz w:val="22"/>
        </w:rPr>
      </w:pPr>
      <w:r w:rsidRPr="00AA1ACB">
        <w:rPr>
          <w:rFonts w:ascii="Arial" w:hAnsi="Arial" w:cs="Arial"/>
          <w:sz w:val="22"/>
        </w:rPr>
        <w:t xml:space="preserve">Sborovna </w:t>
      </w:r>
      <w:r w:rsidR="002F031E">
        <w:rPr>
          <w:rFonts w:ascii="Arial" w:hAnsi="Arial" w:cs="Arial"/>
          <w:sz w:val="22"/>
        </w:rPr>
        <w:t>na Černém Mostě je</w:t>
      </w:r>
      <w:r w:rsidRPr="00AA1ACB">
        <w:rPr>
          <w:rFonts w:ascii="Arial" w:hAnsi="Arial" w:cs="Arial"/>
          <w:sz w:val="22"/>
        </w:rPr>
        <w:t xml:space="preserve"> vybavena lednicí, mikrovlnnou trou</w:t>
      </w:r>
      <w:r w:rsidR="008F6898" w:rsidRPr="00AA1ACB">
        <w:rPr>
          <w:rFonts w:ascii="Arial" w:hAnsi="Arial" w:cs="Arial"/>
          <w:sz w:val="22"/>
        </w:rPr>
        <w:t xml:space="preserve">bou </w:t>
      </w:r>
      <w:r w:rsidR="002F031E">
        <w:rPr>
          <w:rFonts w:ascii="Arial" w:hAnsi="Arial" w:cs="Arial"/>
          <w:sz w:val="22"/>
        </w:rPr>
        <w:t>a</w:t>
      </w:r>
      <w:r w:rsidR="008F6898" w:rsidRPr="00AA1ACB">
        <w:rPr>
          <w:rFonts w:ascii="Arial" w:hAnsi="Arial" w:cs="Arial"/>
          <w:sz w:val="22"/>
        </w:rPr>
        <w:t xml:space="preserve"> myčkou. Všem vyučujícím a </w:t>
      </w:r>
      <w:r w:rsidR="002B6712">
        <w:rPr>
          <w:rFonts w:ascii="Arial" w:hAnsi="Arial" w:cs="Arial"/>
          <w:sz w:val="22"/>
        </w:rPr>
        <w:t>žák</w:t>
      </w:r>
      <w:r w:rsidRPr="00AA1ACB">
        <w:rPr>
          <w:rFonts w:ascii="Arial" w:hAnsi="Arial" w:cs="Arial"/>
          <w:sz w:val="22"/>
        </w:rPr>
        <w:t>ům je zajištěna bezplatná pravidelná dodávka pitné</w:t>
      </w:r>
      <w:r w:rsidR="008F6898" w:rsidRPr="00AA1ACB">
        <w:rPr>
          <w:rFonts w:ascii="Arial" w:hAnsi="Arial" w:cs="Arial"/>
          <w:sz w:val="22"/>
        </w:rPr>
        <w:t xml:space="preserve"> filtrované</w:t>
      </w:r>
      <w:r w:rsidRPr="00AA1ACB">
        <w:rPr>
          <w:rFonts w:ascii="Arial" w:hAnsi="Arial" w:cs="Arial"/>
          <w:sz w:val="22"/>
        </w:rPr>
        <w:t xml:space="preserve"> vody prostřednictvím instalovaných automatů</w:t>
      </w:r>
      <w:r w:rsidR="006F560D">
        <w:rPr>
          <w:rFonts w:ascii="Arial" w:hAnsi="Arial" w:cs="Arial"/>
          <w:sz w:val="22"/>
        </w:rPr>
        <w:t>.</w:t>
      </w:r>
      <w:r w:rsidRPr="00AA1ACB">
        <w:rPr>
          <w:rFonts w:ascii="Arial" w:hAnsi="Arial" w:cs="Arial"/>
          <w:sz w:val="22"/>
        </w:rPr>
        <w:t xml:space="preserve"> </w:t>
      </w:r>
    </w:p>
    <w:p w14:paraId="6D6AFD78" w14:textId="77777777" w:rsidR="005A0C11" w:rsidRDefault="005A0C11" w:rsidP="00DA04A6">
      <w:pPr>
        <w:spacing w:after="60"/>
        <w:jc w:val="both"/>
        <w:rPr>
          <w:rFonts w:ascii="Arial" w:hAnsi="Arial" w:cs="Arial"/>
          <w:b/>
          <w:sz w:val="24"/>
          <w:szCs w:val="24"/>
        </w:rPr>
      </w:pPr>
    </w:p>
    <w:p w14:paraId="13AB914F" w14:textId="595C2277" w:rsidR="003A223A" w:rsidRPr="00F94111" w:rsidRDefault="003A223A" w:rsidP="00DA04A6">
      <w:p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4"/>
          <w:szCs w:val="24"/>
        </w:rPr>
        <w:t xml:space="preserve">Školská rada </w:t>
      </w:r>
    </w:p>
    <w:p w14:paraId="1B521D8B" w14:textId="77777777" w:rsidR="00F94111" w:rsidRDefault="003A223A" w:rsidP="00F94111">
      <w:p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Školská rada byla při gymnáziu ustavena 3. 4. 2005.</w:t>
      </w:r>
      <w:r w:rsidR="00BA7FF0">
        <w:rPr>
          <w:rFonts w:ascii="Arial" w:hAnsi="Arial" w:cs="Arial"/>
          <w:sz w:val="22"/>
        </w:rPr>
        <w:t xml:space="preserve"> </w:t>
      </w:r>
    </w:p>
    <w:p w14:paraId="65018B13" w14:textId="10E77A79" w:rsidR="00083620" w:rsidRDefault="00FC6DED" w:rsidP="00F94111">
      <w:p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 sledovaném období</w:t>
      </w:r>
      <w:r w:rsidR="003A223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</w:t>
      </w:r>
      <w:r w:rsidR="003A223A">
        <w:rPr>
          <w:rFonts w:ascii="Arial" w:hAnsi="Arial" w:cs="Arial"/>
          <w:sz w:val="22"/>
        </w:rPr>
        <w:t>racovala školská rada v následujícím složení:</w:t>
      </w:r>
    </w:p>
    <w:p w14:paraId="07414334" w14:textId="77777777" w:rsidR="00CA22DB" w:rsidRDefault="00CA22DB" w:rsidP="00DA04A6">
      <w:pPr>
        <w:jc w:val="both"/>
        <w:rPr>
          <w:rFonts w:ascii="Arial" w:hAnsi="Arial" w:cs="Arial"/>
          <w:sz w:val="22"/>
        </w:rPr>
      </w:pPr>
    </w:p>
    <w:p w14:paraId="5A964194" w14:textId="44CF9833" w:rsidR="00F94A4A" w:rsidRDefault="00FC6DED" w:rsidP="00DA04A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předsedkyně</w:t>
      </w:r>
      <w:r w:rsidR="003A223A">
        <w:rPr>
          <w:rFonts w:ascii="Arial" w:hAnsi="Arial" w:cs="Arial"/>
          <w:sz w:val="22"/>
        </w:rPr>
        <w:t>:</w:t>
      </w:r>
    </w:p>
    <w:p w14:paraId="36BB2189" w14:textId="17E7B08E" w:rsidR="008632EB" w:rsidRPr="008632EB" w:rsidRDefault="00083620" w:rsidP="00DA04A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Ing. Monika Brzkovská </w:t>
      </w:r>
    </w:p>
    <w:p w14:paraId="440242E3" w14:textId="77777777" w:rsidR="00083620" w:rsidRDefault="00083620" w:rsidP="00DA04A6">
      <w:pPr>
        <w:jc w:val="both"/>
        <w:rPr>
          <w:rFonts w:ascii="Arial" w:hAnsi="Arial" w:cs="Arial"/>
          <w:sz w:val="22"/>
        </w:rPr>
      </w:pPr>
    </w:p>
    <w:p w14:paraId="3C28F5D0" w14:textId="55DAC54A" w:rsidR="003A223A" w:rsidRDefault="00FC6DED" w:rsidP="00DA04A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členové</w:t>
      </w:r>
      <w:r w:rsidR="003A223A">
        <w:rPr>
          <w:rFonts w:ascii="Arial" w:hAnsi="Arial" w:cs="Arial"/>
          <w:sz w:val="22"/>
        </w:rPr>
        <w:t>:</w:t>
      </w:r>
      <w:r w:rsidR="003A223A">
        <w:rPr>
          <w:rFonts w:ascii="Arial" w:hAnsi="Arial" w:cs="Arial"/>
          <w:sz w:val="22"/>
        </w:rPr>
        <w:tab/>
      </w:r>
    </w:p>
    <w:p w14:paraId="0A6B09A1" w14:textId="387B499F" w:rsidR="003A223A" w:rsidRDefault="00083620" w:rsidP="00DA04A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Mgr. M</w:t>
      </w:r>
      <w:r w:rsidR="00E12489">
        <w:rPr>
          <w:rFonts w:ascii="Arial" w:hAnsi="Arial" w:cs="Arial"/>
          <w:sz w:val="22"/>
        </w:rPr>
        <w:t>ilan Hort</w:t>
      </w:r>
    </w:p>
    <w:p w14:paraId="475D0987" w14:textId="5FD639FB" w:rsidR="003A223A" w:rsidRPr="00E1083D" w:rsidRDefault="00836E39" w:rsidP="00DA04A6">
      <w:pPr>
        <w:jc w:val="both"/>
        <w:rPr>
          <w:rFonts w:ascii="Arial" w:hAnsi="Arial" w:cs="Arial"/>
          <w:sz w:val="22"/>
        </w:rPr>
      </w:pPr>
      <w:r w:rsidRPr="00E1083D">
        <w:rPr>
          <w:rFonts w:ascii="Arial" w:hAnsi="Arial" w:cs="Arial"/>
          <w:sz w:val="22"/>
        </w:rPr>
        <w:t>Mgr.</w:t>
      </w:r>
      <w:r w:rsidR="00D44853">
        <w:rPr>
          <w:rFonts w:ascii="Arial" w:hAnsi="Arial" w:cs="Arial"/>
          <w:sz w:val="22"/>
        </w:rPr>
        <w:t xml:space="preserve"> </w:t>
      </w:r>
      <w:r w:rsidR="00E12489">
        <w:rPr>
          <w:rFonts w:ascii="Arial" w:hAnsi="Arial" w:cs="Arial"/>
          <w:sz w:val="22"/>
        </w:rPr>
        <w:t>Lenka Cihlářová</w:t>
      </w:r>
    </w:p>
    <w:p w14:paraId="4FFB4C55" w14:textId="54DA13CB" w:rsidR="00E1083D" w:rsidRDefault="00124BB5" w:rsidP="00DA04A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Ing.</w:t>
      </w:r>
      <w:r w:rsidR="00D4485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Jiří Klíma, MBA  </w:t>
      </w:r>
    </w:p>
    <w:p w14:paraId="0BCAEC51" w14:textId="77777777" w:rsidR="0095423F" w:rsidRDefault="00E12489" w:rsidP="00DA04A6">
      <w:pPr>
        <w:pStyle w:val="Zkladntextodsazen"/>
        <w:spacing w:after="60"/>
        <w:ind w:left="0"/>
      </w:pPr>
      <w:r>
        <w:t>Mgr. Jana Rybáková</w:t>
      </w:r>
    </w:p>
    <w:p w14:paraId="119EB962" w14:textId="18E529BB" w:rsidR="00E12489" w:rsidRDefault="00E12489" w:rsidP="00DA04A6">
      <w:pPr>
        <w:pStyle w:val="Zkladntextodsazen"/>
        <w:spacing w:after="60"/>
        <w:ind w:left="0"/>
      </w:pPr>
      <w:r>
        <w:t>Kristýna Hloušková</w:t>
      </w:r>
    </w:p>
    <w:p w14:paraId="3E9022BC" w14:textId="3B70F0CB" w:rsidR="005A0C11" w:rsidRPr="00BF1353" w:rsidRDefault="00BF1353" w:rsidP="00BF1353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>
        <w:br w:type="page"/>
      </w:r>
    </w:p>
    <w:p w14:paraId="49043F8A" w14:textId="4DAE34A0" w:rsidR="0095423F" w:rsidRPr="00F94111" w:rsidRDefault="001D173B" w:rsidP="00F94111">
      <w:pPr>
        <w:jc w:val="both"/>
        <w:rPr>
          <w:rFonts w:ascii="Arial" w:hAnsi="Arial" w:cs="Arial"/>
          <w:b/>
          <w:sz w:val="24"/>
          <w:szCs w:val="24"/>
        </w:rPr>
      </w:pPr>
      <w:r w:rsidRPr="006B38D3">
        <w:rPr>
          <w:rFonts w:ascii="Arial" w:hAnsi="Arial" w:cs="Arial"/>
          <w:b/>
          <w:sz w:val="24"/>
          <w:szCs w:val="24"/>
        </w:rPr>
        <w:lastRenderedPageBreak/>
        <w:t xml:space="preserve">II. Pracovníci </w:t>
      </w:r>
      <w:r w:rsidR="00F94111">
        <w:rPr>
          <w:rFonts w:ascii="Arial" w:hAnsi="Arial" w:cs="Arial"/>
          <w:b/>
          <w:sz w:val="24"/>
          <w:szCs w:val="24"/>
        </w:rPr>
        <w:t>gymnázia</w:t>
      </w:r>
    </w:p>
    <w:p w14:paraId="0170B667" w14:textId="77777777" w:rsidR="001F0DFD" w:rsidRDefault="001F0DFD" w:rsidP="00DA04A6">
      <w:pPr>
        <w:jc w:val="both"/>
        <w:rPr>
          <w:rFonts w:ascii="Arial" w:hAnsi="Arial" w:cs="Arial"/>
          <w:sz w:val="22"/>
        </w:rPr>
      </w:pPr>
    </w:p>
    <w:p w14:paraId="5C12459D" w14:textId="1C98272B" w:rsidR="00AD3DF1" w:rsidRPr="00291AAD" w:rsidRDefault="00AD3DF1" w:rsidP="00DA04A6">
      <w:pPr>
        <w:jc w:val="both"/>
        <w:rPr>
          <w:rFonts w:ascii="Arial" w:hAnsi="Arial" w:cs="Arial"/>
          <w:sz w:val="22"/>
        </w:rPr>
      </w:pPr>
      <w:r w:rsidRPr="00DA04A6">
        <w:rPr>
          <w:rFonts w:ascii="Arial" w:hAnsi="Arial" w:cs="Arial"/>
          <w:b/>
          <w:sz w:val="24"/>
          <w:szCs w:val="24"/>
        </w:rPr>
        <w:t>Pedagogičtí pracovníci</w:t>
      </w:r>
      <w:r w:rsidR="00D919F5" w:rsidRPr="00DA04A6">
        <w:rPr>
          <w:rFonts w:ascii="Arial" w:hAnsi="Arial" w:cs="Arial"/>
          <w:b/>
          <w:sz w:val="24"/>
          <w:szCs w:val="24"/>
        </w:rPr>
        <w:t xml:space="preserve"> </w:t>
      </w:r>
      <w:r w:rsidR="00FC6DED" w:rsidRPr="00DA04A6">
        <w:rPr>
          <w:rFonts w:ascii="Arial" w:hAnsi="Arial" w:cs="Arial"/>
          <w:b/>
          <w:sz w:val="24"/>
          <w:szCs w:val="24"/>
        </w:rPr>
        <w:t xml:space="preserve">(k 30. 9. </w:t>
      </w:r>
      <w:r w:rsidR="0084536B" w:rsidRPr="00DA04A6">
        <w:rPr>
          <w:rFonts w:ascii="Arial" w:hAnsi="Arial" w:cs="Arial"/>
          <w:b/>
          <w:sz w:val="24"/>
          <w:szCs w:val="24"/>
        </w:rPr>
        <w:t>201</w:t>
      </w:r>
      <w:r w:rsidR="0095423F" w:rsidRPr="00DA04A6">
        <w:rPr>
          <w:rFonts w:ascii="Arial" w:hAnsi="Arial" w:cs="Arial"/>
          <w:b/>
          <w:sz w:val="24"/>
          <w:szCs w:val="24"/>
        </w:rPr>
        <w:t>7</w:t>
      </w:r>
      <w:r w:rsidR="005508DF" w:rsidRPr="00DA04A6">
        <w:rPr>
          <w:rFonts w:ascii="Arial" w:hAnsi="Arial" w:cs="Arial"/>
          <w:b/>
          <w:sz w:val="24"/>
          <w:szCs w:val="24"/>
        </w:rPr>
        <w:t>)</w:t>
      </w:r>
    </w:p>
    <w:p w14:paraId="44057AB8" w14:textId="77777777" w:rsidR="00AD3DF1" w:rsidRPr="00926630" w:rsidRDefault="00AD3DF1" w:rsidP="00DA04A6">
      <w:pPr>
        <w:jc w:val="both"/>
        <w:rPr>
          <w:rFonts w:ascii="Arial" w:hAnsi="Arial" w:cs="Arial"/>
          <w:sz w:val="24"/>
        </w:rPr>
      </w:pPr>
    </w:p>
    <w:tbl>
      <w:tblPr>
        <w:tblW w:w="9924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766"/>
        <w:gridCol w:w="766"/>
        <w:gridCol w:w="767"/>
        <w:gridCol w:w="766"/>
        <w:gridCol w:w="766"/>
        <w:gridCol w:w="767"/>
        <w:gridCol w:w="766"/>
        <w:gridCol w:w="1139"/>
      </w:tblGrid>
      <w:tr w:rsidR="00AD3DF1" w14:paraId="66AEFF1E" w14:textId="77777777" w:rsidTr="00D44853">
        <w:trPr>
          <w:cantSplit/>
          <w:trHeight w:val="2820"/>
        </w:trPr>
        <w:tc>
          <w:tcPr>
            <w:tcW w:w="3421" w:type="dxa"/>
            <w:textDirection w:val="btLr"/>
            <w:vAlign w:val="center"/>
          </w:tcPr>
          <w:p w14:paraId="2141AC41" w14:textId="77777777" w:rsidR="00AD3DF1" w:rsidRDefault="00AD3DF1" w:rsidP="00DA04A6">
            <w:pPr>
              <w:jc w:val="center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škola</w:t>
            </w:r>
          </w:p>
        </w:tc>
        <w:tc>
          <w:tcPr>
            <w:tcW w:w="766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6F79F10F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ředitel a zástupce ředitele</w:t>
            </w:r>
            <w:r>
              <w:rPr>
                <w:rFonts w:ascii="Arial" w:hAnsi="Arial" w:cs="Arial"/>
                <w:sz w:val="18"/>
                <w:szCs w:val="16"/>
              </w:rPr>
              <w:br/>
              <w:t>fyzické osoby celkem</w:t>
            </w:r>
          </w:p>
        </w:tc>
        <w:tc>
          <w:tcPr>
            <w:tcW w:w="766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3421B62D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ředitel a zástupce ředitele</w:t>
            </w:r>
            <w:r>
              <w:rPr>
                <w:rFonts w:ascii="Arial" w:hAnsi="Arial" w:cs="Arial"/>
                <w:sz w:val="18"/>
                <w:szCs w:val="16"/>
              </w:rPr>
              <w:br/>
              <w:t>přepočtení na plně zaměstnané</w:t>
            </w:r>
          </w:p>
        </w:tc>
        <w:tc>
          <w:tcPr>
            <w:tcW w:w="767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0C569B37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interní učitelé</w:t>
            </w:r>
            <w:r>
              <w:rPr>
                <w:rFonts w:ascii="Arial" w:hAnsi="Arial" w:cs="Arial"/>
                <w:sz w:val="18"/>
                <w:szCs w:val="16"/>
              </w:rPr>
              <w:br/>
              <w:t>fyzické osoby celkem</w:t>
            </w:r>
          </w:p>
        </w:tc>
        <w:tc>
          <w:tcPr>
            <w:tcW w:w="766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18D4FAA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interní učitelé</w:t>
            </w:r>
            <w:r>
              <w:rPr>
                <w:rFonts w:ascii="Arial" w:hAnsi="Arial" w:cs="Arial"/>
                <w:sz w:val="18"/>
                <w:szCs w:val="16"/>
              </w:rPr>
              <w:br/>
              <w:t>přepočtení na plně zaměstnané</w:t>
            </w:r>
          </w:p>
        </w:tc>
        <w:tc>
          <w:tcPr>
            <w:tcW w:w="766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5361FEC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externí učitelé </w:t>
            </w:r>
            <w:r>
              <w:rPr>
                <w:rFonts w:ascii="Arial" w:hAnsi="Arial" w:cs="Arial"/>
                <w:sz w:val="18"/>
                <w:szCs w:val="16"/>
              </w:rPr>
              <w:br/>
              <w:t>fyzické osoby celkem</w:t>
            </w:r>
          </w:p>
        </w:tc>
        <w:tc>
          <w:tcPr>
            <w:tcW w:w="767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873819F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externí učitelé</w:t>
            </w:r>
            <w:r>
              <w:rPr>
                <w:rFonts w:ascii="Arial" w:hAnsi="Arial" w:cs="Arial"/>
                <w:sz w:val="18"/>
                <w:szCs w:val="16"/>
              </w:rPr>
              <w:br/>
              <w:t>přepočtení na plně zaměstnané</w:t>
            </w:r>
          </w:p>
        </w:tc>
        <w:tc>
          <w:tcPr>
            <w:tcW w:w="766" w:type="dxa"/>
            <w:tcBorders>
              <w:bottom w:val="single" w:sz="8" w:space="0" w:color="auto"/>
            </w:tcBorders>
            <w:textDirection w:val="btLr"/>
          </w:tcPr>
          <w:p w14:paraId="22405EEB" w14:textId="77777777" w:rsidR="00AD3DF1" w:rsidRDefault="00AD3DF1" w:rsidP="00DA04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pedagogičtí pracovníci</w:t>
            </w:r>
          </w:p>
          <w:p w14:paraId="1A863304" w14:textId="77777777" w:rsidR="00AD3DF1" w:rsidRDefault="00AD3DF1" w:rsidP="00DA04A6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highlight w:val="green"/>
              </w:rPr>
            </w:pPr>
            <w:r>
              <w:rPr>
                <w:rFonts w:ascii="Arial" w:hAnsi="Arial" w:cs="Arial"/>
                <w:sz w:val="18"/>
              </w:rPr>
              <w:t>fyzické osoby celkem</w:t>
            </w:r>
          </w:p>
        </w:tc>
        <w:tc>
          <w:tcPr>
            <w:tcW w:w="1139" w:type="dxa"/>
            <w:tcBorders>
              <w:bottom w:val="single" w:sz="8" w:space="0" w:color="auto"/>
            </w:tcBorders>
            <w:textDirection w:val="btLr"/>
          </w:tcPr>
          <w:p w14:paraId="295FEB88" w14:textId="77777777" w:rsidR="00AD3DF1" w:rsidRDefault="00AD3DF1" w:rsidP="00DA04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pedagogičtí pracovníci</w:t>
            </w:r>
          </w:p>
          <w:p w14:paraId="5FDB9A65" w14:textId="77777777" w:rsidR="00AD3DF1" w:rsidRDefault="00AD3DF1" w:rsidP="00DA04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přepočtení na plně zaměstnané</w:t>
            </w:r>
          </w:p>
          <w:p w14:paraId="06BEF44E" w14:textId="77777777" w:rsidR="00AD3DF1" w:rsidRDefault="00AD3DF1" w:rsidP="00DA04A6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highlight w:val="green"/>
              </w:rPr>
            </w:pPr>
            <w:r>
              <w:rPr>
                <w:rFonts w:ascii="Arial" w:hAnsi="Arial" w:cs="Arial"/>
                <w:sz w:val="18"/>
              </w:rPr>
              <w:t xml:space="preserve"> celkem</w:t>
            </w:r>
          </w:p>
        </w:tc>
      </w:tr>
      <w:tr w:rsidR="00AD3DF1" w14:paraId="2F167A4F" w14:textId="77777777" w:rsidTr="00D44853">
        <w:trPr>
          <w:cantSplit/>
          <w:trHeight w:val="316"/>
        </w:trPr>
        <w:tc>
          <w:tcPr>
            <w:tcW w:w="3421" w:type="dxa"/>
            <w:vAlign w:val="center"/>
          </w:tcPr>
          <w:p w14:paraId="627E173C" w14:textId="77777777" w:rsidR="00AD3DF1" w:rsidRPr="00FB2256" w:rsidRDefault="00732257" w:rsidP="00DA0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FB2256">
              <w:rPr>
                <w:rFonts w:ascii="Arial" w:hAnsi="Arial" w:cs="Arial"/>
                <w:b/>
                <w:bCs/>
              </w:rPr>
              <w:t>gymnázium</w:t>
            </w:r>
          </w:p>
        </w:tc>
        <w:tc>
          <w:tcPr>
            <w:tcW w:w="7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4E43DF" w14:textId="77777777" w:rsidR="00AD3DF1" w:rsidRPr="00FB2256" w:rsidRDefault="00732257" w:rsidP="00DA04A6">
            <w:pPr>
              <w:jc w:val="center"/>
              <w:rPr>
                <w:rFonts w:ascii="Arial" w:eastAsia="Arial Unicode MS" w:hAnsi="Arial" w:cs="Arial"/>
              </w:rPr>
            </w:pPr>
            <w:r w:rsidRPr="00FB2256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7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8E8B24" w14:textId="77777777" w:rsidR="00AD3DF1" w:rsidRPr="00FB2256" w:rsidRDefault="00732257" w:rsidP="00DA04A6">
            <w:pPr>
              <w:jc w:val="center"/>
              <w:rPr>
                <w:rFonts w:ascii="Arial" w:eastAsia="Arial Unicode MS" w:hAnsi="Arial" w:cs="Arial"/>
              </w:rPr>
            </w:pPr>
            <w:r w:rsidRPr="00FB2256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76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7CC8B5" w14:textId="148A38C8" w:rsidR="00AD3DF1" w:rsidRPr="00FB2256" w:rsidRDefault="00765966" w:rsidP="00DA04A6">
            <w:pPr>
              <w:jc w:val="center"/>
              <w:rPr>
                <w:rFonts w:ascii="Arial" w:eastAsia="Arial Unicode MS" w:hAnsi="Arial" w:cs="Arial"/>
              </w:rPr>
            </w:pPr>
            <w:r w:rsidRPr="00FB2256">
              <w:rPr>
                <w:rFonts w:ascii="Arial" w:eastAsia="Arial Unicode MS" w:hAnsi="Arial" w:cs="Arial"/>
              </w:rPr>
              <w:t>3</w:t>
            </w:r>
            <w:r w:rsidR="005A0C11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7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2C9F6B" w14:textId="64042656" w:rsidR="00AD3DF1" w:rsidRPr="00FB2256" w:rsidRDefault="00F665A5" w:rsidP="00DA04A6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34</w:t>
            </w:r>
            <w:r w:rsidR="00765966" w:rsidRPr="00FB2256">
              <w:rPr>
                <w:rFonts w:ascii="Arial" w:eastAsia="Arial Unicode MS" w:hAnsi="Arial" w:cs="Arial"/>
              </w:rPr>
              <w:t>,38</w:t>
            </w:r>
          </w:p>
        </w:tc>
        <w:tc>
          <w:tcPr>
            <w:tcW w:w="76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ECB9A3" w14:textId="77777777" w:rsidR="00AD3DF1" w:rsidRPr="00FB2256" w:rsidRDefault="00732257" w:rsidP="00DA04A6">
            <w:pPr>
              <w:jc w:val="center"/>
              <w:rPr>
                <w:rFonts w:ascii="Arial" w:eastAsia="Arial Unicode MS" w:hAnsi="Arial" w:cs="Arial"/>
              </w:rPr>
            </w:pPr>
            <w:r w:rsidRPr="00FB2256">
              <w:rPr>
                <w:rFonts w:ascii="Arial" w:eastAsia="Arial Unicode MS" w:hAnsi="Arial" w:cs="Arial"/>
              </w:rPr>
              <w:t>/</w:t>
            </w:r>
          </w:p>
        </w:tc>
        <w:tc>
          <w:tcPr>
            <w:tcW w:w="767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E9AA663" w14:textId="77777777" w:rsidR="00AD3DF1" w:rsidRPr="00FB2256" w:rsidRDefault="00732257" w:rsidP="00DA04A6">
            <w:pPr>
              <w:jc w:val="center"/>
              <w:rPr>
                <w:rFonts w:ascii="Arial" w:eastAsia="Arial Unicode MS" w:hAnsi="Arial" w:cs="Arial"/>
              </w:rPr>
            </w:pPr>
            <w:r w:rsidRPr="00FB2256">
              <w:rPr>
                <w:rFonts w:ascii="Arial" w:eastAsia="Arial Unicode MS" w:hAnsi="Arial" w:cs="Arial"/>
              </w:rPr>
              <w:t>/</w:t>
            </w:r>
          </w:p>
        </w:tc>
        <w:tc>
          <w:tcPr>
            <w:tcW w:w="766" w:type="dxa"/>
            <w:vAlign w:val="center"/>
          </w:tcPr>
          <w:p w14:paraId="0DEE0DB1" w14:textId="581BBB88" w:rsidR="00AD3DF1" w:rsidRPr="00FB2256" w:rsidRDefault="004924A5" w:rsidP="00DA04A6">
            <w:pPr>
              <w:jc w:val="center"/>
              <w:rPr>
                <w:rFonts w:ascii="Arial" w:eastAsia="Arial Unicode MS" w:hAnsi="Arial" w:cs="Arial"/>
                <w:szCs w:val="16"/>
              </w:rPr>
            </w:pPr>
            <w:r w:rsidRPr="00FB2256">
              <w:rPr>
                <w:rFonts w:ascii="Arial" w:eastAsia="Arial Unicode MS" w:hAnsi="Arial" w:cs="Arial"/>
                <w:szCs w:val="16"/>
              </w:rPr>
              <w:t>4</w:t>
            </w:r>
            <w:r w:rsidR="00A8070D" w:rsidRPr="00FB2256">
              <w:rPr>
                <w:rFonts w:ascii="Arial" w:eastAsia="Arial Unicode MS" w:hAnsi="Arial" w:cs="Arial"/>
                <w:szCs w:val="16"/>
              </w:rPr>
              <w:t>1</w:t>
            </w:r>
          </w:p>
        </w:tc>
        <w:tc>
          <w:tcPr>
            <w:tcW w:w="1139" w:type="dxa"/>
            <w:vAlign w:val="center"/>
          </w:tcPr>
          <w:p w14:paraId="008FFE2B" w14:textId="0A6AE969" w:rsidR="00AD3DF1" w:rsidRPr="00300E56" w:rsidRDefault="00300E56" w:rsidP="00DA04A6">
            <w:pPr>
              <w:jc w:val="center"/>
              <w:rPr>
                <w:rFonts w:ascii="Arial" w:eastAsia="Arial Unicode MS" w:hAnsi="Arial" w:cs="Arial"/>
                <w:szCs w:val="16"/>
              </w:rPr>
            </w:pPr>
            <w:r w:rsidRPr="00FB2256">
              <w:rPr>
                <w:rFonts w:ascii="Arial" w:eastAsia="Arial Unicode MS" w:hAnsi="Arial" w:cs="Arial"/>
                <w:szCs w:val="16"/>
              </w:rPr>
              <w:t>3</w:t>
            </w:r>
            <w:r w:rsidR="00A8070D" w:rsidRPr="00FB2256">
              <w:rPr>
                <w:rFonts w:ascii="Arial" w:eastAsia="Arial Unicode MS" w:hAnsi="Arial" w:cs="Arial"/>
                <w:szCs w:val="16"/>
              </w:rPr>
              <w:t>8,38</w:t>
            </w:r>
          </w:p>
        </w:tc>
      </w:tr>
    </w:tbl>
    <w:p w14:paraId="437FD183" w14:textId="77777777" w:rsidR="00DE2832" w:rsidRDefault="00DE2832" w:rsidP="00DA04A6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</w:p>
    <w:p w14:paraId="31FD1BCF" w14:textId="77777777" w:rsidR="000606E8" w:rsidRPr="00D44853" w:rsidRDefault="000606E8" w:rsidP="00DA04A6">
      <w:pPr>
        <w:spacing w:before="240" w:after="240"/>
        <w:jc w:val="both"/>
        <w:rPr>
          <w:rFonts w:ascii="Arial" w:hAnsi="Arial" w:cs="Arial"/>
          <w:b/>
          <w:sz w:val="24"/>
          <w:szCs w:val="24"/>
        </w:rPr>
      </w:pPr>
      <w:r w:rsidRPr="00D44853">
        <w:rPr>
          <w:rFonts w:ascii="Arial" w:hAnsi="Arial" w:cs="Arial"/>
          <w:b/>
          <w:sz w:val="24"/>
          <w:szCs w:val="24"/>
        </w:rPr>
        <w:t>V</w:t>
      </w:r>
      <w:r w:rsidR="003A223A" w:rsidRPr="00D44853">
        <w:rPr>
          <w:rFonts w:ascii="Arial" w:hAnsi="Arial" w:cs="Arial"/>
          <w:b/>
          <w:sz w:val="24"/>
          <w:szCs w:val="24"/>
        </w:rPr>
        <w:t xml:space="preserve">ěková struktura pedagogických pracovníků </w:t>
      </w: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800"/>
        <w:gridCol w:w="1178"/>
        <w:gridCol w:w="1179"/>
        <w:gridCol w:w="1179"/>
        <w:gridCol w:w="1179"/>
        <w:gridCol w:w="1179"/>
        <w:gridCol w:w="2230"/>
      </w:tblGrid>
      <w:tr w:rsidR="00C72518" w:rsidRPr="00C72518" w14:paraId="66EFB60A" w14:textId="77777777" w:rsidTr="00D44853">
        <w:trPr>
          <w:trHeight w:val="1312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0B066" w14:textId="77777777" w:rsidR="00291AAD" w:rsidRDefault="003A223A" w:rsidP="00DA04A6">
            <w:pPr>
              <w:pStyle w:val="Zkladntext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C72518">
              <w:rPr>
                <w:rFonts w:ascii="Arial" w:hAnsi="Arial" w:cs="Arial"/>
                <w:b w:val="0"/>
                <w:bCs/>
                <w:sz w:val="20"/>
              </w:rPr>
              <w:t xml:space="preserve">počet celkem </w:t>
            </w:r>
          </w:p>
          <w:p w14:paraId="3F1C133B" w14:textId="77777777" w:rsidR="00291AAD" w:rsidRDefault="003A223A" w:rsidP="00DA04A6">
            <w:pPr>
              <w:pStyle w:val="Zkladntext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C72518">
              <w:rPr>
                <w:rFonts w:ascii="Arial" w:hAnsi="Arial" w:cs="Arial"/>
                <w:b w:val="0"/>
                <w:bCs/>
                <w:sz w:val="20"/>
              </w:rPr>
              <w:t>v</w:t>
            </w:r>
            <w:r w:rsidR="00926630" w:rsidRPr="00C72518">
              <w:rPr>
                <w:rFonts w:ascii="Arial" w:hAnsi="Arial" w:cs="Arial"/>
                <w:b w:val="0"/>
                <w:bCs/>
                <w:sz w:val="20"/>
              </w:rPr>
              <w:t xml:space="preserve">e fyzických osobách </w:t>
            </w:r>
          </w:p>
          <w:p w14:paraId="331A9C3F" w14:textId="4C53C964" w:rsidR="003A223A" w:rsidRPr="00C72518" w:rsidRDefault="00926630" w:rsidP="00DA04A6">
            <w:pPr>
              <w:pStyle w:val="Zkladntext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C72518">
              <w:rPr>
                <w:rFonts w:ascii="Arial" w:hAnsi="Arial" w:cs="Arial"/>
                <w:b w:val="0"/>
                <w:bCs/>
                <w:sz w:val="20"/>
              </w:rPr>
              <w:t>k</w:t>
            </w:r>
            <w:r w:rsidR="00291AAD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C72518">
              <w:rPr>
                <w:rFonts w:ascii="Arial" w:hAnsi="Arial" w:cs="Arial"/>
                <w:b w:val="0"/>
                <w:bCs/>
                <w:sz w:val="20"/>
              </w:rPr>
              <w:t>31.</w:t>
            </w:r>
            <w:r w:rsidR="00291AAD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C72518">
              <w:rPr>
                <w:rFonts w:ascii="Arial" w:hAnsi="Arial" w:cs="Arial"/>
                <w:b w:val="0"/>
                <w:bCs/>
                <w:sz w:val="20"/>
              </w:rPr>
              <w:t>12.</w:t>
            </w:r>
            <w:r w:rsidR="00291AAD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C72518">
              <w:rPr>
                <w:rFonts w:ascii="Arial" w:hAnsi="Arial" w:cs="Arial"/>
                <w:b w:val="0"/>
                <w:bCs/>
                <w:sz w:val="20"/>
              </w:rPr>
              <w:t>201</w:t>
            </w:r>
            <w:r w:rsidR="00A8070D">
              <w:rPr>
                <w:rFonts w:ascii="Arial" w:hAnsi="Arial" w:cs="Arial"/>
                <w:b w:val="0"/>
                <w:bCs/>
                <w:sz w:val="20"/>
              </w:rPr>
              <w:t>7</w:t>
            </w:r>
          </w:p>
        </w:tc>
        <w:tc>
          <w:tcPr>
            <w:tcW w:w="81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8E040" w14:textId="77777777" w:rsidR="003A223A" w:rsidRPr="00C72518" w:rsidRDefault="003A223A" w:rsidP="00DA04A6">
            <w:pPr>
              <w:pStyle w:val="Zkladntext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C72518">
              <w:rPr>
                <w:rFonts w:ascii="Arial" w:hAnsi="Arial" w:cs="Arial"/>
                <w:b w:val="0"/>
                <w:bCs/>
                <w:sz w:val="20"/>
              </w:rPr>
              <w:t>v tom podle věkových kategorií</w:t>
            </w:r>
          </w:p>
        </w:tc>
      </w:tr>
      <w:tr w:rsidR="003A223A" w14:paraId="28E03F5B" w14:textId="77777777" w:rsidTr="00D44853">
        <w:trPr>
          <w:trHeight w:val="171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277FB8" w14:textId="77777777" w:rsidR="003A223A" w:rsidRPr="00C72518" w:rsidRDefault="003A223A" w:rsidP="00DA04A6">
            <w:pPr>
              <w:pStyle w:val="Zkladntext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5B6068" w14:textId="77777777" w:rsidR="003A223A" w:rsidRDefault="003A223A" w:rsidP="00DA04A6">
            <w:pPr>
              <w:ind w:left="-4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 20 let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8E2FD9" w14:textId="77777777" w:rsidR="003A223A" w:rsidRDefault="003A223A" w:rsidP="00DA04A6">
            <w:pPr>
              <w:snapToGrid w:val="0"/>
              <w:ind w:left="-4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 – 30 let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CE8F45" w14:textId="77777777" w:rsidR="003A223A" w:rsidRDefault="003A223A" w:rsidP="00DA04A6">
            <w:pPr>
              <w:snapToGrid w:val="0"/>
              <w:ind w:left="-4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 – 40 let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B1239" w14:textId="77777777" w:rsidR="003A223A" w:rsidRDefault="003A223A" w:rsidP="00DA04A6">
            <w:pPr>
              <w:snapToGrid w:val="0"/>
              <w:ind w:left="-4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41 – 50 let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D6EB79" w14:textId="77777777" w:rsidR="003A223A" w:rsidRDefault="003A223A" w:rsidP="00DA04A6">
            <w:pPr>
              <w:snapToGrid w:val="0"/>
              <w:ind w:left="-4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51 – 60 let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67D6" w14:textId="77777777" w:rsidR="003A223A" w:rsidRDefault="003A223A" w:rsidP="00DA04A6">
            <w:pPr>
              <w:snapToGrid w:val="0"/>
              <w:ind w:left="-44"/>
              <w:rPr>
                <w:rFonts w:ascii="Arial" w:hAnsi="Arial" w:cs="Arial"/>
                <w:bCs/>
              </w:rPr>
            </w:pPr>
            <w:smartTag w:uri="urn:schemas-microsoft-com:office:smarttags" w:element="metricconverter">
              <w:smartTagPr>
                <w:attr w:name="ProductID" w:val="61 a"/>
              </w:smartTagPr>
              <w:r>
                <w:rPr>
                  <w:rFonts w:ascii="Arial" w:hAnsi="Arial" w:cs="Arial"/>
                  <w:bCs/>
                </w:rPr>
                <w:t>61 a</w:t>
              </w:r>
            </w:smartTag>
            <w:r>
              <w:rPr>
                <w:rFonts w:ascii="Arial" w:hAnsi="Arial" w:cs="Arial"/>
                <w:bCs/>
              </w:rPr>
              <w:t xml:space="preserve"> více let</w:t>
            </w:r>
          </w:p>
        </w:tc>
      </w:tr>
      <w:tr w:rsidR="003A223A" w14:paraId="10808AAE" w14:textId="77777777" w:rsidTr="00D44853">
        <w:trPr>
          <w:trHeight w:val="44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EB4BE4" w14:textId="411A38D6" w:rsidR="003A223A" w:rsidRPr="00300E56" w:rsidRDefault="00D44853" w:rsidP="00DA04A6">
            <w:pPr>
              <w:pStyle w:val="Zkladntext"/>
              <w:snapToGrid w:val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300E56">
              <w:rPr>
                <w:rFonts w:ascii="Arial" w:hAnsi="Arial" w:cs="Arial"/>
                <w:b w:val="0"/>
                <w:bCs/>
                <w:sz w:val="20"/>
              </w:rPr>
              <w:t>4</w:t>
            </w:r>
            <w:r w:rsidR="00A8070D">
              <w:rPr>
                <w:rFonts w:ascii="Arial" w:hAnsi="Arial" w:cs="Arial"/>
                <w:b w:val="0"/>
                <w:bCs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B4EC3" w14:textId="77777777" w:rsidR="003A223A" w:rsidRPr="00300E56" w:rsidRDefault="003A223A" w:rsidP="00DA04A6">
            <w:pPr>
              <w:snapToGrid w:val="0"/>
              <w:ind w:left="-44"/>
              <w:rPr>
                <w:rFonts w:ascii="Arial" w:hAnsi="Arial" w:cs="Arial"/>
                <w:bCs/>
              </w:rPr>
            </w:pPr>
            <w:r w:rsidRPr="00300E56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935A7" w14:textId="648410F9" w:rsidR="003A223A" w:rsidRPr="00300E56" w:rsidRDefault="00A8070D" w:rsidP="00DA04A6">
            <w:pPr>
              <w:snapToGrid w:val="0"/>
              <w:ind w:left="-4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C24F4" w14:textId="4E5815E1" w:rsidR="003A223A" w:rsidRPr="00300E56" w:rsidRDefault="00A8070D" w:rsidP="00DA04A6">
            <w:pPr>
              <w:snapToGrid w:val="0"/>
              <w:ind w:left="-4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283F2" w14:textId="19F82C8B" w:rsidR="003A223A" w:rsidRPr="00300E56" w:rsidRDefault="00D44853" w:rsidP="00DA04A6">
            <w:pPr>
              <w:snapToGrid w:val="0"/>
              <w:ind w:left="-44"/>
              <w:rPr>
                <w:rFonts w:ascii="Arial" w:hAnsi="Arial" w:cs="Arial"/>
                <w:bCs/>
              </w:rPr>
            </w:pPr>
            <w:r w:rsidRPr="00300E56">
              <w:rPr>
                <w:rFonts w:ascii="Arial" w:hAnsi="Arial" w:cs="Arial"/>
                <w:bCs/>
              </w:rPr>
              <w:t>1</w:t>
            </w:r>
            <w:r w:rsidR="00A8070D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5CDCEB" w14:textId="6402539F" w:rsidR="003A223A" w:rsidRPr="00300E56" w:rsidRDefault="00926630" w:rsidP="00DA04A6">
            <w:pPr>
              <w:snapToGrid w:val="0"/>
              <w:ind w:left="-44"/>
              <w:rPr>
                <w:rFonts w:ascii="Arial" w:hAnsi="Arial" w:cs="Arial"/>
                <w:bCs/>
              </w:rPr>
            </w:pPr>
            <w:r w:rsidRPr="00300E56">
              <w:rPr>
                <w:rFonts w:ascii="Arial" w:hAnsi="Arial" w:cs="Arial"/>
                <w:bCs/>
              </w:rPr>
              <w:t>1</w:t>
            </w:r>
            <w:r w:rsidR="00A8070D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DC8B" w14:textId="180D3245" w:rsidR="003A223A" w:rsidRPr="00300E56" w:rsidRDefault="00A8070D" w:rsidP="00DA04A6">
            <w:pPr>
              <w:snapToGrid w:val="0"/>
              <w:ind w:left="-4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</w:tr>
    </w:tbl>
    <w:p w14:paraId="096CC541" w14:textId="77777777" w:rsidR="00291AAD" w:rsidRDefault="00291AAD" w:rsidP="00DA04A6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112E2E5" w14:textId="77777777" w:rsidR="00BF1353" w:rsidRDefault="00BF1353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2CD7F4E7" w14:textId="76D268FF" w:rsidR="00AD3DF1" w:rsidRPr="00312D0D" w:rsidRDefault="00256955" w:rsidP="00DA04A6">
      <w:pPr>
        <w:jc w:val="both"/>
        <w:rPr>
          <w:rFonts w:ascii="Arial" w:hAnsi="Arial" w:cs="Arial"/>
          <w:b/>
          <w:sz w:val="22"/>
        </w:rPr>
      </w:pPr>
      <w:r w:rsidRPr="00312D0D">
        <w:rPr>
          <w:rFonts w:ascii="Arial" w:hAnsi="Arial" w:cs="Arial"/>
          <w:b/>
          <w:sz w:val="24"/>
          <w:szCs w:val="24"/>
        </w:rPr>
        <w:t>K</w:t>
      </w:r>
      <w:r w:rsidR="00AD3DF1" w:rsidRPr="00312D0D">
        <w:rPr>
          <w:rFonts w:ascii="Arial" w:hAnsi="Arial" w:cs="Arial"/>
          <w:b/>
          <w:sz w:val="24"/>
          <w:szCs w:val="24"/>
        </w:rPr>
        <w:t>valifikovanost pedagogických pracovníků</w:t>
      </w:r>
      <w:r w:rsidR="00162E31" w:rsidRPr="00312D0D">
        <w:rPr>
          <w:rFonts w:ascii="Arial" w:hAnsi="Arial" w:cs="Arial"/>
          <w:b/>
          <w:sz w:val="22"/>
        </w:rPr>
        <w:t xml:space="preserve"> </w:t>
      </w:r>
      <w:r w:rsidR="0084536B">
        <w:rPr>
          <w:rFonts w:ascii="Arial" w:hAnsi="Arial" w:cs="Arial"/>
          <w:b/>
          <w:sz w:val="22"/>
        </w:rPr>
        <w:t>(k 30. 9. 201</w:t>
      </w:r>
      <w:r w:rsidR="00765966">
        <w:rPr>
          <w:rFonts w:ascii="Arial" w:hAnsi="Arial" w:cs="Arial"/>
          <w:b/>
          <w:sz w:val="22"/>
        </w:rPr>
        <w:t>7</w:t>
      </w:r>
      <w:r w:rsidR="005508DF">
        <w:rPr>
          <w:rFonts w:ascii="Arial" w:hAnsi="Arial" w:cs="Arial"/>
          <w:b/>
          <w:sz w:val="22"/>
        </w:rPr>
        <w:t>)</w:t>
      </w:r>
    </w:p>
    <w:p w14:paraId="73DB14C9" w14:textId="77777777" w:rsidR="00AD3DF1" w:rsidRPr="0083293B" w:rsidRDefault="00AD3DF1" w:rsidP="00DA04A6">
      <w:pPr>
        <w:ind w:left="624"/>
        <w:jc w:val="both"/>
        <w:rPr>
          <w:rFonts w:ascii="Arial" w:hAnsi="Arial" w:cs="Arial"/>
          <w:b/>
          <w:color w:val="FF0000"/>
          <w:sz w:val="24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985"/>
        <w:gridCol w:w="1275"/>
        <w:gridCol w:w="3261"/>
      </w:tblGrid>
      <w:tr w:rsidR="00AD3DF1" w14:paraId="6D7932A7" w14:textId="77777777" w:rsidTr="00D44853">
        <w:trPr>
          <w:cantSplit/>
          <w:trHeight w:val="300"/>
        </w:trPr>
        <w:tc>
          <w:tcPr>
            <w:tcW w:w="3403" w:type="dxa"/>
            <w:vAlign w:val="center"/>
          </w:tcPr>
          <w:p w14:paraId="36B95F2D" w14:textId="77777777" w:rsidR="00AD3DF1" w:rsidRDefault="00AD3DF1" w:rsidP="00DA04A6">
            <w:pPr>
              <w:pStyle w:val="Zkladntext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škola</w:t>
            </w:r>
          </w:p>
        </w:tc>
        <w:tc>
          <w:tcPr>
            <w:tcW w:w="3260" w:type="dxa"/>
            <w:gridSpan w:val="2"/>
            <w:vAlign w:val="center"/>
          </w:tcPr>
          <w:p w14:paraId="00851A71" w14:textId="77777777" w:rsidR="00AD3DF1" w:rsidRDefault="00AD3DF1" w:rsidP="00DA04A6">
            <w:pPr>
              <w:pStyle w:val="Zkladntext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počet pedagogických pracovníků</w:t>
            </w:r>
          </w:p>
        </w:tc>
        <w:tc>
          <w:tcPr>
            <w:tcW w:w="3261" w:type="dxa"/>
            <w:vAlign w:val="center"/>
          </w:tcPr>
          <w:p w14:paraId="0D541368" w14:textId="77777777" w:rsidR="00AD3DF1" w:rsidRDefault="00291AAD" w:rsidP="00DA04A6">
            <w:pPr>
              <w:pStyle w:val="Zkladntext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celkem % z celkového počtu pedagog.</w:t>
            </w:r>
            <w:r w:rsidR="00AD3DF1">
              <w:rPr>
                <w:rFonts w:ascii="Arial" w:hAnsi="Arial" w:cs="Arial"/>
                <w:b w:val="0"/>
                <w:bCs/>
                <w:sz w:val="20"/>
              </w:rPr>
              <w:t xml:space="preserve"> pracovníků</w:t>
            </w:r>
          </w:p>
        </w:tc>
      </w:tr>
      <w:tr w:rsidR="00AD3DF1" w:rsidRPr="00300E56" w14:paraId="0CB9C25C" w14:textId="77777777" w:rsidTr="00D44853">
        <w:trPr>
          <w:cantSplit/>
          <w:trHeight w:val="280"/>
        </w:trPr>
        <w:tc>
          <w:tcPr>
            <w:tcW w:w="3403" w:type="dxa"/>
            <w:vMerge w:val="restart"/>
            <w:vAlign w:val="center"/>
          </w:tcPr>
          <w:p w14:paraId="5D992D03" w14:textId="0C19AE57" w:rsidR="00AD3DF1" w:rsidRPr="00765966" w:rsidRDefault="00291AAD" w:rsidP="00DA04A6">
            <w:pPr>
              <w:ind w:left="-44"/>
              <w:jc w:val="center"/>
              <w:rPr>
                <w:rFonts w:ascii="Arial" w:hAnsi="Arial" w:cs="Arial"/>
                <w:bCs/>
              </w:rPr>
            </w:pPr>
            <w:r w:rsidRPr="00765966">
              <w:rPr>
                <w:rFonts w:ascii="Arial" w:hAnsi="Arial" w:cs="Arial"/>
                <w:bCs/>
              </w:rPr>
              <w:t>4</w:t>
            </w:r>
            <w:r w:rsidR="00765966" w:rsidRPr="0076596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5" w:type="dxa"/>
            <w:vAlign w:val="center"/>
          </w:tcPr>
          <w:p w14:paraId="5860A361" w14:textId="77777777" w:rsidR="00AD3DF1" w:rsidRPr="00300E56" w:rsidRDefault="00AD3DF1" w:rsidP="00DA04A6">
            <w:pPr>
              <w:ind w:left="-44"/>
              <w:rPr>
                <w:rFonts w:ascii="Arial" w:hAnsi="Arial" w:cs="Arial"/>
                <w:bCs/>
                <w:u w:val="single"/>
              </w:rPr>
            </w:pPr>
            <w:r w:rsidRPr="00300E56">
              <w:rPr>
                <w:rFonts w:ascii="Arial" w:hAnsi="Arial" w:cs="Arial"/>
                <w:bCs/>
              </w:rPr>
              <w:t xml:space="preserve">  kvalifikovaných</w:t>
            </w:r>
          </w:p>
        </w:tc>
        <w:tc>
          <w:tcPr>
            <w:tcW w:w="1275" w:type="dxa"/>
            <w:vAlign w:val="center"/>
          </w:tcPr>
          <w:p w14:paraId="0E68B189" w14:textId="5FE75661" w:rsidR="00AD3DF1" w:rsidRPr="00300E56" w:rsidRDefault="00CB4E6E" w:rsidP="00F665A5">
            <w:pPr>
              <w:ind w:left="-44"/>
              <w:rPr>
                <w:rFonts w:ascii="Arial" w:hAnsi="Arial" w:cs="Arial"/>
                <w:bCs/>
              </w:rPr>
            </w:pPr>
            <w:r w:rsidRPr="00300E56">
              <w:rPr>
                <w:rFonts w:ascii="Arial" w:hAnsi="Arial" w:cs="Arial"/>
                <w:bCs/>
              </w:rPr>
              <w:t xml:space="preserve">       </w:t>
            </w:r>
            <w:r w:rsidR="00F665A5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3261" w:type="dxa"/>
            <w:vAlign w:val="center"/>
          </w:tcPr>
          <w:p w14:paraId="616F7A75" w14:textId="49AC61B5" w:rsidR="00AD3DF1" w:rsidRPr="00300E56" w:rsidRDefault="00F665A5" w:rsidP="00DA04A6">
            <w:pPr>
              <w:ind w:left="-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97,56</w:t>
            </w:r>
          </w:p>
        </w:tc>
      </w:tr>
      <w:tr w:rsidR="00AD3DF1" w14:paraId="543B69FA" w14:textId="77777777" w:rsidTr="00D44853">
        <w:trPr>
          <w:cantSplit/>
          <w:trHeight w:val="280"/>
        </w:trPr>
        <w:tc>
          <w:tcPr>
            <w:tcW w:w="3403" w:type="dxa"/>
            <w:vMerge/>
          </w:tcPr>
          <w:p w14:paraId="4D61ED75" w14:textId="77777777" w:rsidR="00AD3DF1" w:rsidRPr="00300E56" w:rsidRDefault="00AD3DF1" w:rsidP="00DA04A6">
            <w:pPr>
              <w:ind w:left="-44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14:paraId="40DF7786" w14:textId="77777777" w:rsidR="00AD3DF1" w:rsidRPr="00300E56" w:rsidRDefault="00AD3DF1" w:rsidP="00DA04A6">
            <w:pPr>
              <w:ind w:left="-44"/>
              <w:rPr>
                <w:rFonts w:ascii="Arial" w:hAnsi="Arial" w:cs="Arial"/>
                <w:bCs/>
              </w:rPr>
            </w:pPr>
            <w:r w:rsidRPr="00300E56">
              <w:rPr>
                <w:rFonts w:ascii="Arial" w:hAnsi="Arial" w:cs="Arial"/>
                <w:bCs/>
              </w:rPr>
              <w:t xml:space="preserve">  nekvalifikovaných</w:t>
            </w:r>
          </w:p>
        </w:tc>
        <w:tc>
          <w:tcPr>
            <w:tcW w:w="1275" w:type="dxa"/>
            <w:vAlign w:val="center"/>
          </w:tcPr>
          <w:p w14:paraId="57F9173C" w14:textId="52277060" w:rsidR="00AD3DF1" w:rsidRPr="00300E56" w:rsidRDefault="00CB4E6E" w:rsidP="00F665A5">
            <w:pPr>
              <w:ind w:left="-44"/>
              <w:rPr>
                <w:rFonts w:ascii="Arial" w:hAnsi="Arial" w:cs="Arial"/>
                <w:bCs/>
              </w:rPr>
            </w:pPr>
            <w:r w:rsidRPr="00300E56">
              <w:rPr>
                <w:rFonts w:ascii="Arial" w:hAnsi="Arial" w:cs="Arial"/>
                <w:bCs/>
              </w:rPr>
              <w:t xml:space="preserve">       </w:t>
            </w:r>
            <w:r w:rsidR="00F665A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14:paraId="09FD448C" w14:textId="48E9BAB4" w:rsidR="00AD3DF1" w:rsidRPr="00300E56" w:rsidRDefault="00F665A5" w:rsidP="00DA04A6">
            <w:pPr>
              <w:ind w:left="-4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2,44</w:t>
            </w:r>
          </w:p>
        </w:tc>
      </w:tr>
    </w:tbl>
    <w:p w14:paraId="431CB3B2" w14:textId="77777777" w:rsidR="00DE2832" w:rsidRDefault="00DE2832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08AD77ED" w14:textId="77777777" w:rsidR="00D9423F" w:rsidRDefault="00D9423F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50C6C194" w14:textId="77777777" w:rsidR="00D9423F" w:rsidRDefault="00D9423F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52668BFD" w14:textId="77777777" w:rsidR="00D9423F" w:rsidRDefault="00D9423F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2546680A" w14:textId="77777777" w:rsidR="00D9423F" w:rsidRDefault="00D9423F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6561CA3C" w14:textId="77777777" w:rsidR="00D9423F" w:rsidRDefault="00D9423F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698C4B33" w14:textId="191212A4" w:rsidR="00DF7891" w:rsidRPr="00291AAD" w:rsidRDefault="00256955" w:rsidP="00DA04A6">
      <w:pPr>
        <w:jc w:val="both"/>
        <w:rPr>
          <w:rFonts w:ascii="Arial" w:hAnsi="Arial" w:cs="Arial"/>
          <w:b/>
          <w:sz w:val="24"/>
          <w:szCs w:val="24"/>
        </w:rPr>
      </w:pPr>
      <w:r w:rsidRPr="00DA04A6">
        <w:rPr>
          <w:rFonts w:ascii="Arial" w:hAnsi="Arial" w:cs="Arial"/>
          <w:b/>
          <w:sz w:val="24"/>
          <w:szCs w:val="24"/>
        </w:rPr>
        <w:lastRenderedPageBreak/>
        <w:t>D</w:t>
      </w:r>
      <w:r w:rsidR="00AD3DF1" w:rsidRPr="00DA04A6">
        <w:rPr>
          <w:rFonts w:ascii="Arial" w:hAnsi="Arial" w:cs="Arial"/>
          <w:b/>
          <w:sz w:val="24"/>
          <w:szCs w:val="24"/>
        </w:rPr>
        <w:t>alší vzdělávání pedagogických pracovníků</w:t>
      </w:r>
      <w:r w:rsidR="00035C00">
        <w:rPr>
          <w:rFonts w:ascii="Arial" w:hAnsi="Arial" w:cs="Arial"/>
          <w:b/>
          <w:sz w:val="24"/>
          <w:szCs w:val="24"/>
        </w:rPr>
        <w:t xml:space="preserve"> </w:t>
      </w:r>
    </w:p>
    <w:p w14:paraId="462DC8AE" w14:textId="77777777" w:rsidR="00DF7891" w:rsidRPr="0083293B" w:rsidRDefault="00DF7891" w:rsidP="00DA04A6">
      <w:pPr>
        <w:jc w:val="both"/>
        <w:rPr>
          <w:rFonts w:ascii="Arial" w:hAnsi="Arial" w:cs="Arial"/>
          <w:color w:val="FF0000"/>
          <w:sz w:val="22"/>
        </w:rPr>
      </w:pPr>
    </w:p>
    <w:tbl>
      <w:tblPr>
        <w:tblW w:w="9888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850"/>
        <w:gridCol w:w="3260"/>
        <w:gridCol w:w="1134"/>
        <w:gridCol w:w="2658"/>
      </w:tblGrid>
      <w:tr w:rsidR="00AD3DF1" w14:paraId="133A3DC0" w14:textId="77777777" w:rsidTr="00D44853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89D4A" w14:textId="77777777" w:rsidR="00AD3DF1" w:rsidRDefault="00AD3DF1" w:rsidP="00DA04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7172B" w14:textId="77777777" w:rsidR="00AD3DF1" w:rsidRDefault="00AD3DF1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0AD0D" w14:textId="77777777" w:rsidR="00AD3DF1" w:rsidRDefault="00AD3DF1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zaměření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BC328" w14:textId="77777777" w:rsidR="00AD3DF1" w:rsidRDefault="00AD3DF1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účastníků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AC3E7" w14:textId="77777777" w:rsidR="00AD3DF1" w:rsidRDefault="00AD3DF1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vzdělávací instituce</w:t>
            </w:r>
          </w:p>
        </w:tc>
      </w:tr>
      <w:tr w:rsidR="003A223A" w14:paraId="0A49A97D" w14:textId="77777777" w:rsidTr="00D44853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5FB782" w14:textId="77777777" w:rsidR="003A223A" w:rsidRPr="00F12494" w:rsidRDefault="003A223A" w:rsidP="00DA04A6">
            <w:pPr>
              <w:snapToGrid w:val="0"/>
              <w:jc w:val="both"/>
              <w:rPr>
                <w:rFonts w:ascii="Arial" w:hAnsi="Arial" w:cs="Arial"/>
              </w:rPr>
            </w:pPr>
            <w:r w:rsidRPr="00F12494">
              <w:rPr>
                <w:rFonts w:ascii="Arial" w:hAnsi="Arial" w:cs="Arial"/>
              </w:rPr>
              <w:t>semináře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FB804" w14:textId="4F1C9A53" w:rsidR="003A223A" w:rsidRPr="00F12494" w:rsidRDefault="00D26BA9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D31C5">
              <w:rPr>
                <w:rFonts w:ascii="Arial" w:hAnsi="Arial" w:cs="Arial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FB051" w14:textId="2B081FBA" w:rsidR="003A223A" w:rsidRPr="00F12494" w:rsidRDefault="00F94111" w:rsidP="00DA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B538D8" w:rsidRPr="00F12494">
              <w:rPr>
                <w:rFonts w:ascii="Arial" w:hAnsi="Arial" w:cs="Arial"/>
              </w:rPr>
              <w:t>zdělávání žáků se</w:t>
            </w:r>
            <w:r w:rsidR="00F161FC" w:rsidRPr="00F12494">
              <w:rPr>
                <w:rFonts w:ascii="Arial" w:hAnsi="Arial" w:cs="Arial"/>
              </w:rPr>
              <w:t xml:space="preserve"> speci</w:t>
            </w:r>
            <w:r w:rsidR="00CC71B8" w:rsidRPr="00F12494">
              <w:rPr>
                <w:rFonts w:ascii="Arial" w:hAnsi="Arial" w:cs="Arial"/>
              </w:rPr>
              <w:t>á</w:t>
            </w:r>
            <w:r w:rsidR="00F161FC" w:rsidRPr="00F12494">
              <w:rPr>
                <w:rFonts w:ascii="Arial" w:hAnsi="Arial" w:cs="Arial"/>
              </w:rPr>
              <w:t>lními vzdělávací potřebami</w:t>
            </w:r>
            <w:r w:rsidR="00CC71B8" w:rsidRPr="00F12494">
              <w:rPr>
                <w:rFonts w:ascii="Arial" w:hAnsi="Arial" w:cs="Arial"/>
              </w:rPr>
              <w:t xml:space="preserve">, textové a tabulkové editory ve školní praxi, mediální výchova a školní média, sexuální výchova ve školách,  </w:t>
            </w:r>
            <w:r w:rsidR="00CA077B" w:rsidRPr="00F12494">
              <w:rPr>
                <w:rFonts w:ascii="Arial" w:hAnsi="Arial" w:cs="Arial"/>
              </w:rPr>
              <w:t>metodika chemických pokusů,</w:t>
            </w:r>
            <w:r w:rsidR="009151F9" w:rsidRPr="00F12494">
              <w:rPr>
                <w:rFonts w:ascii="Arial" w:hAnsi="Arial" w:cs="Arial"/>
              </w:rPr>
              <w:t xml:space="preserve"> zacházení s chemickými látkami,</w:t>
            </w:r>
            <w:r w:rsidR="00CA077B" w:rsidRPr="00F12494">
              <w:rPr>
                <w:rFonts w:ascii="Arial" w:hAnsi="Arial" w:cs="Arial"/>
              </w:rPr>
              <w:t xml:space="preserve"> didaktika matematiky, třídnické hodiny, alternativní formy práce se třídou, komunikace s rodiči, motivace u žáků, </w:t>
            </w:r>
            <w:r w:rsidR="00ED0FD3" w:rsidRPr="00F12494">
              <w:rPr>
                <w:rFonts w:ascii="Arial" w:hAnsi="Arial" w:cs="Arial"/>
              </w:rPr>
              <w:t xml:space="preserve">konzultační seminář pro předsedy zkušebních maturitních komisí, čs. dějiny 20. století, interaktivní metody ve výuce společenských věd, </w:t>
            </w:r>
            <w:r w:rsidR="00B35AE8" w:rsidRPr="00F12494">
              <w:rPr>
                <w:rFonts w:ascii="Arial" w:hAnsi="Arial" w:cs="Arial"/>
              </w:rPr>
              <w:t>metodika výuky AJ</w:t>
            </w:r>
            <w:r w:rsidR="00F12494">
              <w:rPr>
                <w:rFonts w:ascii="Arial" w:hAnsi="Arial" w:cs="Arial"/>
              </w:rPr>
              <w:t xml:space="preserve"> a NJ</w:t>
            </w:r>
            <w:r w:rsidR="00B35AE8" w:rsidRPr="00F12494">
              <w:rPr>
                <w:rFonts w:ascii="Arial" w:hAnsi="Arial" w:cs="Arial"/>
              </w:rPr>
              <w:t>, internet ve výuce AJ a NJ</w:t>
            </w:r>
            <w:r w:rsidR="009151F9" w:rsidRPr="00F12494">
              <w:rPr>
                <w:rFonts w:ascii="Arial" w:hAnsi="Arial" w:cs="Arial"/>
              </w:rPr>
              <w:t>, autoři současné světové literatury, současná česká literatura, seminář ke zvládnutí GDPR, robotický lego seminář</w:t>
            </w:r>
            <w:r w:rsidR="000D0EC5" w:rsidRPr="00F12494">
              <w:rPr>
                <w:rFonts w:ascii="Arial" w:hAnsi="Arial" w:cs="Arial"/>
              </w:rPr>
              <w:t xml:space="preserve">, využití Google </w:t>
            </w:r>
            <w:proofErr w:type="spellStart"/>
            <w:r w:rsidR="000D0EC5" w:rsidRPr="00F12494">
              <w:rPr>
                <w:rFonts w:ascii="Arial" w:hAnsi="Arial" w:cs="Arial"/>
              </w:rPr>
              <w:t>Suite</w:t>
            </w:r>
            <w:proofErr w:type="spellEnd"/>
            <w:r w:rsidR="000D0EC5" w:rsidRPr="00F12494">
              <w:rPr>
                <w:rFonts w:ascii="Arial" w:hAnsi="Arial" w:cs="Arial"/>
              </w:rPr>
              <w:t xml:space="preserve"> </w:t>
            </w:r>
            <w:proofErr w:type="spellStart"/>
            <w:r w:rsidR="000D0EC5" w:rsidRPr="00F12494">
              <w:rPr>
                <w:rFonts w:ascii="Arial" w:hAnsi="Arial" w:cs="Arial"/>
              </w:rPr>
              <w:t>For</w:t>
            </w:r>
            <w:proofErr w:type="spellEnd"/>
            <w:r w:rsidR="000D0EC5" w:rsidRPr="00F12494">
              <w:rPr>
                <w:rFonts w:ascii="Arial" w:hAnsi="Arial" w:cs="Arial"/>
              </w:rPr>
              <w:t xml:space="preserve"> </w:t>
            </w:r>
            <w:proofErr w:type="spellStart"/>
            <w:r w:rsidR="000D0EC5" w:rsidRPr="00F12494">
              <w:rPr>
                <w:rFonts w:ascii="Arial" w:hAnsi="Arial" w:cs="Arial"/>
              </w:rPr>
              <w:t>Education</w:t>
            </w:r>
            <w:proofErr w:type="spellEnd"/>
            <w:r w:rsidR="00602769" w:rsidRPr="00F12494">
              <w:rPr>
                <w:rFonts w:ascii="Arial" w:hAnsi="Arial" w:cs="Arial"/>
              </w:rPr>
              <w:t>, demonstrační fyzikální pokusy, optické experimenty, zeměpisné hry</w:t>
            </w:r>
            <w:r w:rsidR="00F12494" w:rsidRPr="00F12494">
              <w:rPr>
                <w:rFonts w:ascii="Arial" w:hAnsi="Arial" w:cs="Arial"/>
              </w:rPr>
              <w:t xml:space="preserve"> a jejich využití ve výuce</w:t>
            </w:r>
            <w:r w:rsidR="00602769" w:rsidRPr="00F12494">
              <w:rPr>
                <w:rFonts w:ascii="Arial" w:hAnsi="Arial" w:cs="Arial"/>
              </w:rPr>
              <w:t>, syndrom ADHD</w:t>
            </w:r>
            <w:r w:rsidR="003D31C5">
              <w:rPr>
                <w:rFonts w:ascii="Arial" w:hAnsi="Arial" w:cs="Arial"/>
              </w:rPr>
              <w:t xml:space="preserve"> ve školním prostředí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C02D9" w14:textId="77777777" w:rsidR="003A223A" w:rsidRPr="00F12494" w:rsidRDefault="003A223A" w:rsidP="00DA04A6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BE5F621" w14:textId="79F26B0F" w:rsidR="003A223A" w:rsidRPr="00F12494" w:rsidRDefault="00CC71B8" w:rsidP="00DA04A6">
            <w:pPr>
              <w:jc w:val="center"/>
              <w:rPr>
                <w:rFonts w:ascii="Arial" w:hAnsi="Arial" w:cs="Arial"/>
              </w:rPr>
            </w:pPr>
            <w:r w:rsidRPr="00F12494">
              <w:rPr>
                <w:rFonts w:ascii="Arial" w:hAnsi="Arial" w:cs="Arial"/>
              </w:rPr>
              <w:t>4</w:t>
            </w:r>
            <w:r w:rsidR="00B7378B">
              <w:rPr>
                <w:rFonts w:ascii="Arial" w:hAnsi="Arial" w:cs="Arial"/>
              </w:rPr>
              <w:t>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8E8D0" w14:textId="71B5E76D" w:rsidR="00B35AE8" w:rsidRPr="00F12494" w:rsidRDefault="00CA077B" w:rsidP="00DA04A6">
            <w:pPr>
              <w:rPr>
                <w:rFonts w:ascii="Arial" w:hAnsi="Arial" w:cs="Arial"/>
              </w:rPr>
            </w:pPr>
            <w:r w:rsidRPr="00F12494">
              <w:rPr>
                <w:rFonts w:ascii="Arial" w:hAnsi="Arial" w:cs="Arial"/>
              </w:rPr>
              <w:t xml:space="preserve">NIDV, </w:t>
            </w:r>
            <w:r w:rsidR="00B538D8" w:rsidRPr="00F12494">
              <w:rPr>
                <w:rFonts w:ascii="Arial" w:hAnsi="Arial" w:cs="Arial"/>
              </w:rPr>
              <w:t>VISK</w:t>
            </w:r>
            <w:r w:rsidR="00CC71B8" w:rsidRPr="00F12494">
              <w:rPr>
                <w:rFonts w:ascii="Arial" w:hAnsi="Arial" w:cs="Arial"/>
              </w:rPr>
              <w:t xml:space="preserve">, </w:t>
            </w:r>
            <w:proofErr w:type="spellStart"/>
            <w:r w:rsidR="00CC71B8" w:rsidRPr="00F12494">
              <w:rPr>
                <w:rFonts w:ascii="Arial" w:hAnsi="Arial" w:cs="Arial"/>
              </w:rPr>
              <w:t>Descart</w:t>
            </w:r>
            <w:proofErr w:type="spellEnd"/>
            <w:r w:rsidR="00CC71B8" w:rsidRPr="00F12494">
              <w:rPr>
                <w:rFonts w:ascii="Arial" w:hAnsi="Arial" w:cs="Arial"/>
              </w:rPr>
              <w:t xml:space="preserve">, </w:t>
            </w:r>
            <w:r w:rsidR="009151F9" w:rsidRPr="00F12494">
              <w:rPr>
                <w:rFonts w:ascii="Arial" w:hAnsi="Arial" w:cs="Arial"/>
              </w:rPr>
              <w:t xml:space="preserve">ČVUT, </w:t>
            </w:r>
            <w:r w:rsidR="00CC71B8" w:rsidRPr="00F12494">
              <w:rPr>
                <w:rFonts w:ascii="Arial" w:hAnsi="Arial" w:cs="Arial"/>
              </w:rPr>
              <w:t>Vyšší odborná škola publicistiky,</w:t>
            </w:r>
            <w:r w:rsidRPr="00F12494">
              <w:rPr>
                <w:rFonts w:ascii="Arial" w:hAnsi="Arial" w:cs="Arial"/>
              </w:rPr>
              <w:t xml:space="preserve"> Pražské centrum primární prevence, Zřetel</w:t>
            </w:r>
            <w:r w:rsidR="00B35AE8" w:rsidRPr="00F12494">
              <w:rPr>
                <w:rFonts w:ascii="Arial" w:hAnsi="Arial" w:cs="Arial"/>
              </w:rPr>
              <w:t xml:space="preserve">, Oxford University </w:t>
            </w:r>
            <w:proofErr w:type="spellStart"/>
            <w:r w:rsidR="00B35AE8" w:rsidRPr="00F12494">
              <w:rPr>
                <w:rFonts w:ascii="Arial" w:hAnsi="Arial" w:cs="Arial"/>
              </w:rPr>
              <w:t>Press</w:t>
            </w:r>
            <w:proofErr w:type="spellEnd"/>
            <w:r w:rsidR="00B35AE8" w:rsidRPr="00F12494">
              <w:rPr>
                <w:rFonts w:ascii="Arial" w:hAnsi="Arial" w:cs="Arial"/>
              </w:rPr>
              <w:t>, Mgr. Hrušková</w:t>
            </w:r>
            <w:r w:rsidR="009151F9" w:rsidRPr="00F12494">
              <w:rPr>
                <w:rFonts w:ascii="Arial" w:hAnsi="Arial" w:cs="Arial"/>
              </w:rPr>
              <w:t>, Bakaláři software</w:t>
            </w:r>
            <w:r w:rsidR="00602769" w:rsidRPr="00F12494">
              <w:rPr>
                <w:rFonts w:ascii="Arial" w:hAnsi="Arial" w:cs="Arial"/>
              </w:rPr>
              <w:t>, E-pedagog</w:t>
            </w:r>
            <w:r w:rsidR="00F94111">
              <w:rPr>
                <w:rFonts w:ascii="Arial" w:hAnsi="Arial" w:cs="Arial"/>
              </w:rPr>
              <w:t>.</w:t>
            </w:r>
          </w:p>
          <w:p w14:paraId="7D3C3852" w14:textId="5AEBEF69" w:rsidR="003A223A" w:rsidRPr="00F12494" w:rsidRDefault="003A223A" w:rsidP="00DA04A6">
            <w:pPr>
              <w:rPr>
                <w:rFonts w:ascii="Arial" w:hAnsi="Arial" w:cs="Arial"/>
              </w:rPr>
            </w:pPr>
          </w:p>
        </w:tc>
      </w:tr>
      <w:tr w:rsidR="003A223A" w14:paraId="69AF65F2" w14:textId="77777777" w:rsidTr="00D44853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7D216" w14:textId="77777777" w:rsidR="003A223A" w:rsidRDefault="003A223A" w:rsidP="00DA04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kurzy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803E" w14:textId="76DAB9A3" w:rsidR="003A223A" w:rsidRPr="00C06B7E" w:rsidRDefault="00DA04A6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F322B" w14:textId="3995D2AE" w:rsidR="00602769" w:rsidRPr="00C06B7E" w:rsidRDefault="00C06B7E" w:rsidP="00DA04A6">
            <w:pPr>
              <w:rPr>
                <w:rFonts w:ascii="Arial" w:hAnsi="Arial" w:cs="Arial"/>
              </w:rPr>
            </w:pPr>
            <w:r w:rsidRPr="00C06B7E">
              <w:rPr>
                <w:rFonts w:ascii="Arial" w:hAnsi="Arial" w:cs="Arial"/>
              </w:rPr>
              <w:t>XXIV</w:t>
            </w:r>
            <w:r w:rsidR="006043D6" w:rsidRPr="00C06B7E">
              <w:rPr>
                <w:rFonts w:ascii="Arial" w:hAnsi="Arial" w:cs="Arial"/>
              </w:rPr>
              <w:t>. ročník Letní školy</w:t>
            </w:r>
            <w:r w:rsidR="00F94111">
              <w:rPr>
                <w:rFonts w:ascii="Arial" w:hAnsi="Arial" w:cs="Arial"/>
              </w:rPr>
              <w:t>-</w:t>
            </w:r>
            <w:r w:rsidR="003A223A" w:rsidRPr="00C06B7E">
              <w:rPr>
                <w:rFonts w:ascii="Arial" w:hAnsi="Arial" w:cs="Arial"/>
              </w:rPr>
              <w:t>Výchova k</w:t>
            </w:r>
            <w:r w:rsidRPr="00C06B7E">
              <w:rPr>
                <w:rFonts w:ascii="Arial" w:hAnsi="Arial" w:cs="Arial"/>
              </w:rPr>
              <w:t> </w:t>
            </w:r>
            <w:r w:rsidR="003A223A" w:rsidRPr="00C06B7E">
              <w:rPr>
                <w:rFonts w:ascii="Arial" w:hAnsi="Arial" w:cs="Arial"/>
              </w:rPr>
              <w:t>občanství</w:t>
            </w:r>
            <w:r w:rsidRPr="00C06B7E">
              <w:rPr>
                <w:rFonts w:ascii="Arial" w:hAnsi="Arial" w:cs="Arial"/>
              </w:rPr>
              <w:t>, demokracii</w:t>
            </w:r>
            <w:r w:rsidR="003A223A" w:rsidRPr="00C06B7E">
              <w:rPr>
                <w:rFonts w:ascii="Arial" w:hAnsi="Arial" w:cs="Arial"/>
              </w:rPr>
              <w:t xml:space="preserve"> a evropanství</w:t>
            </w:r>
            <w:r w:rsidR="00E43B67">
              <w:rPr>
                <w:rFonts w:ascii="Arial" w:hAnsi="Arial" w:cs="Arial"/>
              </w:rPr>
              <w:t>, první pomoc,</w:t>
            </w:r>
            <w:r w:rsidR="00F94111">
              <w:rPr>
                <w:rFonts w:ascii="Arial" w:hAnsi="Arial" w:cs="Arial"/>
              </w:rPr>
              <w:t xml:space="preserve"> </w:t>
            </w:r>
            <w:r w:rsidR="00E43B67">
              <w:rPr>
                <w:rFonts w:ascii="Arial" w:hAnsi="Arial" w:cs="Arial"/>
              </w:rPr>
              <w:t>jazykové kurzy</w:t>
            </w:r>
            <w:r w:rsidR="003D31C5">
              <w:rPr>
                <w:rFonts w:ascii="Arial" w:hAnsi="Arial" w:cs="Arial"/>
              </w:rPr>
              <w:t xml:space="preserve"> AJ</w:t>
            </w:r>
            <w:r w:rsidR="00045138">
              <w:rPr>
                <w:rFonts w:ascii="Arial" w:hAnsi="Arial" w:cs="Arial"/>
              </w:rPr>
              <w:t xml:space="preserve">, </w:t>
            </w:r>
            <w:r w:rsidR="00ED0FD3">
              <w:rPr>
                <w:rFonts w:ascii="Arial" w:hAnsi="Arial" w:cs="Arial"/>
              </w:rPr>
              <w:t xml:space="preserve">metodické vzdělávání kvalifikovaných učitelů cizích jazyků, </w:t>
            </w:r>
            <w:r w:rsidR="00045138">
              <w:rPr>
                <w:rFonts w:ascii="Arial" w:hAnsi="Arial" w:cs="Arial"/>
              </w:rPr>
              <w:t>konverzační kurzy cizích jazyků (konverzace s rodilými mluvčími</w:t>
            </w:r>
            <w:r w:rsidR="00DA04A6">
              <w:rPr>
                <w:rFonts w:ascii="Arial" w:hAnsi="Arial" w:cs="Arial"/>
              </w:rPr>
              <w:t xml:space="preserve"> NJ</w:t>
            </w:r>
            <w:r w:rsidR="00045138">
              <w:rPr>
                <w:rFonts w:ascii="Arial" w:hAnsi="Arial" w:cs="Arial"/>
              </w:rPr>
              <w:t>)</w:t>
            </w:r>
            <w:r w:rsidR="00397F04">
              <w:rPr>
                <w:rFonts w:ascii="Arial" w:hAnsi="Arial" w:cs="Arial"/>
              </w:rPr>
              <w:t xml:space="preserve">, </w:t>
            </w:r>
            <w:r w:rsidR="00602769" w:rsidRPr="00397F04">
              <w:rPr>
                <w:rFonts w:ascii="Arial" w:hAnsi="Arial" w:cs="Arial"/>
              </w:rPr>
              <w:t>mentor</w:t>
            </w:r>
            <w:r w:rsidR="00397F04" w:rsidRPr="00397F04">
              <w:rPr>
                <w:rFonts w:ascii="Arial" w:hAnsi="Arial" w:cs="Arial"/>
              </w:rPr>
              <w:t>ské dovednosti</w:t>
            </w:r>
            <w:r w:rsidR="00F94111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46F2A" w14:textId="085ACDE8" w:rsidR="003A223A" w:rsidRPr="00C06B7E" w:rsidRDefault="00E43B67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C71B8">
              <w:rPr>
                <w:rFonts w:ascii="Arial" w:hAnsi="Arial" w:cs="Arial"/>
              </w:rPr>
              <w:t>7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BA5F4" w14:textId="64B6E3E2" w:rsidR="00602769" w:rsidRPr="003D31C5" w:rsidRDefault="006043D6" w:rsidP="00F94111">
            <w:pPr>
              <w:rPr>
                <w:rFonts w:ascii="Arial" w:hAnsi="Arial" w:cs="Arial"/>
              </w:rPr>
            </w:pPr>
            <w:r w:rsidRPr="00C06B7E">
              <w:rPr>
                <w:rFonts w:ascii="Arial" w:hAnsi="Arial" w:cs="Arial"/>
              </w:rPr>
              <w:t>Olomoucké centrum otevřenéh</w:t>
            </w:r>
            <w:r w:rsidR="00291AAD" w:rsidRPr="00C06B7E">
              <w:rPr>
                <w:rFonts w:ascii="Arial" w:hAnsi="Arial" w:cs="Arial"/>
              </w:rPr>
              <w:t>o vz</w:t>
            </w:r>
            <w:r w:rsidR="001D4B2A">
              <w:rPr>
                <w:rFonts w:ascii="Arial" w:hAnsi="Arial" w:cs="Arial"/>
              </w:rPr>
              <w:t>d</w:t>
            </w:r>
            <w:r w:rsidR="00291AAD" w:rsidRPr="00C06B7E">
              <w:rPr>
                <w:rFonts w:ascii="Arial" w:hAnsi="Arial" w:cs="Arial"/>
              </w:rPr>
              <w:t>ělávání</w:t>
            </w:r>
            <w:r w:rsidR="00035C00" w:rsidRPr="00C06B7E">
              <w:rPr>
                <w:rFonts w:ascii="Arial" w:hAnsi="Arial" w:cs="Arial"/>
              </w:rPr>
              <w:t xml:space="preserve">, </w:t>
            </w:r>
            <w:proofErr w:type="spellStart"/>
            <w:r w:rsidR="00035C00" w:rsidRPr="00C06B7E">
              <w:rPr>
                <w:rFonts w:ascii="Arial" w:hAnsi="Arial" w:cs="Arial"/>
              </w:rPr>
              <w:t>P</w:t>
            </w:r>
            <w:r w:rsidR="00291AAD" w:rsidRPr="00C06B7E">
              <w:rPr>
                <w:rFonts w:ascii="Arial" w:hAnsi="Arial" w:cs="Arial"/>
              </w:rPr>
              <w:t>e</w:t>
            </w:r>
            <w:r w:rsidR="00035C00" w:rsidRPr="00C06B7E">
              <w:rPr>
                <w:rFonts w:ascii="Arial" w:hAnsi="Arial" w:cs="Arial"/>
              </w:rPr>
              <w:t>dF</w:t>
            </w:r>
            <w:proofErr w:type="spellEnd"/>
            <w:r w:rsidR="00035C00" w:rsidRPr="00C06B7E">
              <w:rPr>
                <w:rFonts w:ascii="Arial" w:hAnsi="Arial" w:cs="Arial"/>
              </w:rPr>
              <w:t xml:space="preserve"> UP</w:t>
            </w:r>
            <w:r w:rsidR="00E43B67">
              <w:rPr>
                <w:rFonts w:ascii="Arial" w:hAnsi="Arial" w:cs="Arial"/>
              </w:rPr>
              <w:t>, WorkMed</w:t>
            </w:r>
            <w:r w:rsidR="0016167E">
              <w:rPr>
                <w:rFonts w:ascii="Arial" w:hAnsi="Arial" w:cs="Arial"/>
              </w:rPr>
              <w:t xml:space="preserve">, Akcent, </w:t>
            </w:r>
            <w:proofErr w:type="spellStart"/>
            <w:r w:rsidR="0016167E">
              <w:rPr>
                <w:rFonts w:ascii="Arial" w:hAnsi="Arial" w:cs="Arial"/>
              </w:rPr>
              <w:t>Amate</w:t>
            </w:r>
            <w:proofErr w:type="spellEnd"/>
            <w:r w:rsidR="00045138">
              <w:rPr>
                <w:rFonts w:ascii="Arial" w:hAnsi="Arial" w:cs="Arial"/>
              </w:rPr>
              <w:t>, Tandem</w:t>
            </w:r>
            <w:r w:rsidR="00602769">
              <w:rPr>
                <w:rFonts w:ascii="Arial" w:hAnsi="Arial" w:cs="Arial"/>
              </w:rPr>
              <w:t xml:space="preserve">, </w:t>
            </w:r>
            <w:r w:rsidR="00602769" w:rsidRPr="003D31C5">
              <w:rPr>
                <w:rFonts w:ascii="Arial" w:hAnsi="Arial" w:cs="Arial"/>
              </w:rPr>
              <w:t>Školské zařízení pro DVPP</w:t>
            </w:r>
            <w:r w:rsidR="0060276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02769" w:rsidRPr="003D31C5">
              <w:rPr>
                <w:rFonts w:ascii="Arial" w:hAnsi="Arial" w:cs="Arial"/>
              </w:rPr>
              <w:t>Královehradeckého kraje</w:t>
            </w:r>
            <w:r w:rsidR="00397F04">
              <w:rPr>
                <w:rFonts w:ascii="Arial" w:hAnsi="Arial" w:cs="Arial"/>
              </w:rPr>
              <w:t>, Společnost pro kvalitu školy</w:t>
            </w:r>
            <w:r w:rsidR="00F94111">
              <w:rPr>
                <w:rFonts w:ascii="Arial" w:hAnsi="Arial" w:cs="Arial"/>
              </w:rPr>
              <w:t>.</w:t>
            </w:r>
          </w:p>
          <w:p w14:paraId="652C25B4" w14:textId="39D1FF69" w:rsidR="003A223A" w:rsidRPr="00C06B7E" w:rsidRDefault="003A223A" w:rsidP="00DA04A6">
            <w:pPr>
              <w:rPr>
                <w:rFonts w:ascii="Arial" w:hAnsi="Arial" w:cs="Arial"/>
              </w:rPr>
            </w:pPr>
          </w:p>
        </w:tc>
      </w:tr>
      <w:tr w:rsidR="003A223A" w14:paraId="36816784" w14:textId="77777777" w:rsidTr="00D44853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6E2EA" w14:textId="77777777" w:rsidR="003A223A" w:rsidRPr="008675EF" w:rsidRDefault="003A223A" w:rsidP="00DA04A6">
            <w:pPr>
              <w:pStyle w:val="Nadpis6"/>
              <w:jc w:val="both"/>
              <w:rPr>
                <w:rFonts w:ascii="Arial" w:hAnsi="Arial" w:cs="Arial"/>
                <w:b w:val="0"/>
                <w:sz w:val="20"/>
              </w:rPr>
            </w:pPr>
            <w:r w:rsidRPr="008675EF">
              <w:rPr>
                <w:rFonts w:ascii="Arial" w:hAnsi="Arial" w:cs="Arial"/>
                <w:b w:val="0"/>
                <w:sz w:val="20"/>
              </w:rPr>
              <w:t>doplňkové pedagogické studium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BD100" w14:textId="143506F2" w:rsidR="003A223A" w:rsidRPr="008675EF" w:rsidRDefault="009151F9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DA400" w14:textId="46864360" w:rsidR="009151F9" w:rsidRPr="008675EF" w:rsidRDefault="009151F9" w:rsidP="00DA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8E719D">
              <w:rPr>
                <w:rFonts w:ascii="Arial" w:hAnsi="Arial" w:cs="Arial"/>
              </w:rPr>
              <w:t>pecializační studium – prevence sociálně patologických jevů</w:t>
            </w:r>
            <w:r>
              <w:rPr>
                <w:rFonts w:ascii="Arial" w:hAnsi="Arial" w:cs="Arial"/>
              </w:rPr>
              <w:t>,</w:t>
            </w:r>
            <w:r w:rsidR="00F94111">
              <w:rPr>
                <w:rFonts w:ascii="Arial" w:hAnsi="Arial" w:cs="Arial"/>
              </w:rPr>
              <w:t xml:space="preserve"> </w:t>
            </w:r>
            <w:r w:rsidR="008E719D">
              <w:rPr>
                <w:rFonts w:ascii="Arial" w:hAnsi="Arial" w:cs="Arial"/>
              </w:rPr>
              <w:t>s</w:t>
            </w:r>
            <w:r w:rsidR="00A90190" w:rsidRPr="008675EF">
              <w:rPr>
                <w:rFonts w:ascii="Arial" w:hAnsi="Arial" w:cs="Arial"/>
              </w:rPr>
              <w:t>tudium pro výchovné poradce</w:t>
            </w:r>
            <w:r w:rsidR="008E719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studium pedagogiky – asistent pedagoga.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953EA" w14:textId="3C23D012" w:rsidR="003A223A" w:rsidRPr="008675EF" w:rsidRDefault="009151F9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950F87" w14:textId="575130D0" w:rsidR="003A223A" w:rsidRPr="008675EF" w:rsidRDefault="008E719D" w:rsidP="00DA04A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Prevalis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A90190" w:rsidRPr="008675EF">
              <w:rPr>
                <w:rFonts w:ascii="Arial" w:hAnsi="Arial" w:cs="Arial"/>
              </w:rPr>
              <w:t>FF</w:t>
            </w:r>
            <w:r w:rsidR="00291AAD" w:rsidRPr="008675EF">
              <w:rPr>
                <w:rFonts w:ascii="Arial" w:hAnsi="Arial" w:cs="Arial"/>
              </w:rPr>
              <w:t xml:space="preserve"> </w:t>
            </w:r>
            <w:r w:rsidR="0059564D" w:rsidRPr="008675EF">
              <w:rPr>
                <w:rFonts w:ascii="Arial" w:hAnsi="Arial" w:cs="Arial"/>
              </w:rPr>
              <w:t>UK Praha</w:t>
            </w:r>
            <w:r w:rsidR="009151F9">
              <w:rPr>
                <w:rFonts w:ascii="Arial" w:hAnsi="Arial" w:cs="Arial"/>
              </w:rPr>
              <w:t>, NIDV</w:t>
            </w:r>
            <w:r w:rsidR="00F94111">
              <w:rPr>
                <w:rFonts w:ascii="Arial" w:hAnsi="Arial" w:cs="Arial"/>
              </w:rPr>
              <w:t>.</w:t>
            </w:r>
          </w:p>
        </w:tc>
      </w:tr>
      <w:tr w:rsidR="003A223A" w14:paraId="7EF620E4" w14:textId="77777777" w:rsidTr="00D44853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CF2A5" w14:textId="77777777" w:rsidR="003A223A" w:rsidRPr="00F12494" w:rsidRDefault="003A223A" w:rsidP="00DA04A6">
            <w:pPr>
              <w:jc w:val="both"/>
              <w:rPr>
                <w:rFonts w:ascii="Arial" w:hAnsi="Arial" w:cs="Arial"/>
              </w:rPr>
            </w:pPr>
            <w:r w:rsidRPr="00F12494">
              <w:rPr>
                <w:rFonts w:ascii="Arial" w:hAnsi="Arial" w:cs="Arial"/>
              </w:rPr>
              <w:t>školský management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5668D" w14:textId="5738D891" w:rsidR="003A223A" w:rsidRPr="00F12494" w:rsidRDefault="00F12494" w:rsidP="00DA04A6">
            <w:pPr>
              <w:jc w:val="center"/>
              <w:rPr>
                <w:rFonts w:ascii="Arial" w:hAnsi="Arial" w:cs="Arial"/>
              </w:rPr>
            </w:pPr>
            <w:r w:rsidRPr="00F12494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4BCCD" w14:textId="5427D243" w:rsidR="00C06B7E" w:rsidRPr="00F12494" w:rsidRDefault="00F94111" w:rsidP="00DA0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C06B7E" w:rsidRPr="00F12494">
              <w:rPr>
                <w:rFonts w:ascii="Arial" w:hAnsi="Arial" w:cs="Arial"/>
              </w:rPr>
              <w:t>onzultační seminář pro management škol</w:t>
            </w:r>
            <w:r w:rsidR="00CC71B8" w:rsidRPr="00F12494">
              <w:rPr>
                <w:rFonts w:ascii="Arial" w:hAnsi="Arial" w:cs="Arial"/>
              </w:rPr>
              <w:t>, povinná dokumentace ve školách</w:t>
            </w:r>
            <w:r w:rsidR="00CA077B" w:rsidRPr="00F12494">
              <w:rPr>
                <w:rFonts w:ascii="Arial" w:hAnsi="Arial" w:cs="Arial"/>
              </w:rPr>
              <w:t>,</w:t>
            </w:r>
            <w:r w:rsidR="00D9423F">
              <w:rPr>
                <w:rFonts w:ascii="Arial" w:hAnsi="Arial" w:cs="Arial"/>
              </w:rPr>
              <w:t xml:space="preserve"> s</w:t>
            </w:r>
            <w:r w:rsidR="00CA077B" w:rsidRPr="00F12494">
              <w:rPr>
                <w:rFonts w:ascii="Arial" w:hAnsi="Arial" w:cs="Arial"/>
              </w:rPr>
              <w:t>ystém Bakaláři</w:t>
            </w:r>
            <w:r w:rsidR="00F12494" w:rsidRPr="00F12494">
              <w:rPr>
                <w:rFonts w:ascii="Arial" w:hAnsi="Arial" w:cs="Arial"/>
              </w:rPr>
              <w:t xml:space="preserve"> pro vedení školy, Bakaláři – Společné prostředí, Bakaláři - Rozvrh</w:t>
            </w:r>
            <w:r w:rsidR="00CA077B" w:rsidRPr="00F12494">
              <w:rPr>
                <w:rFonts w:ascii="Arial" w:hAnsi="Arial" w:cs="Arial"/>
              </w:rPr>
              <w:t>, formativní hodnocení</w:t>
            </w:r>
            <w:r w:rsidR="00602769" w:rsidRPr="00F12494">
              <w:rPr>
                <w:rFonts w:ascii="Arial" w:hAnsi="Arial" w:cs="Arial"/>
              </w:rPr>
              <w:t>, odměňování pracovníků ve školství</w:t>
            </w:r>
            <w:r w:rsidR="00F12494">
              <w:rPr>
                <w:rFonts w:ascii="Arial" w:hAnsi="Arial" w:cs="Arial"/>
              </w:rPr>
              <w:t>, i</w:t>
            </w:r>
            <w:r w:rsidR="00602769" w:rsidRPr="00F12494">
              <w:rPr>
                <w:rFonts w:ascii="Arial" w:hAnsi="Arial" w:cs="Arial"/>
              </w:rPr>
              <w:t>nspirace pro zvyšování kvality vzdělávání na úrovni školy</w:t>
            </w:r>
            <w:r w:rsidR="00F12494">
              <w:rPr>
                <w:rFonts w:ascii="Arial" w:hAnsi="Arial" w:cs="Arial"/>
              </w:rPr>
              <w:t>, m</w:t>
            </w:r>
            <w:r w:rsidR="00602769" w:rsidRPr="00F12494">
              <w:rPr>
                <w:rFonts w:ascii="Arial" w:hAnsi="Arial" w:cs="Arial"/>
              </w:rPr>
              <w:t>otivace a hodnocení zaměstnanců ve školství</w:t>
            </w:r>
            <w:r w:rsidR="00F12494">
              <w:rPr>
                <w:rFonts w:ascii="Arial" w:hAnsi="Arial" w:cs="Arial"/>
              </w:rPr>
              <w:t>, o</w:t>
            </w:r>
            <w:r w:rsidR="00602769" w:rsidRPr="00F12494">
              <w:rPr>
                <w:rFonts w:ascii="Arial" w:hAnsi="Arial" w:cs="Arial"/>
              </w:rPr>
              <w:t>mezování fluktuace zaměstnanců s využitím manažerských nástrojů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BD1A7" w14:textId="663C5519" w:rsidR="003A223A" w:rsidRPr="00F12494" w:rsidRDefault="008E2B89" w:rsidP="00DA04A6">
            <w:pPr>
              <w:jc w:val="center"/>
              <w:rPr>
                <w:rFonts w:ascii="Arial" w:hAnsi="Arial" w:cs="Arial"/>
              </w:rPr>
            </w:pPr>
            <w:r w:rsidRPr="00F12494">
              <w:rPr>
                <w:rFonts w:ascii="Arial" w:hAnsi="Arial" w:cs="Arial"/>
              </w:rPr>
              <w:t>3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422A" w14:textId="108883C3" w:rsidR="003A223A" w:rsidRPr="00C06B7E" w:rsidRDefault="00602769" w:rsidP="00DA04A6">
            <w:pPr>
              <w:rPr>
                <w:rFonts w:ascii="Arial" w:hAnsi="Arial" w:cs="Arial"/>
              </w:rPr>
            </w:pPr>
            <w:r w:rsidRPr="00F12494">
              <w:rPr>
                <w:rFonts w:ascii="Arial" w:hAnsi="Arial" w:cs="Arial"/>
              </w:rPr>
              <w:t xml:space="preserve">ČŠI, </w:t>
            </w:r>
            <w:r w:rsidR="0059564D" w:rsidRPr="00F12494">
              <w:rPr>
                <w:rFonts w:ascii="Arial" w:hAnsi="Arial" w:cs="Arial"/>
              </w:rPr>
              <w:t>NIDV</w:t>
            </w:r>
            <w:r w:rsidR="00CC71B8" w:rsidRPr="00F12494">
              <w:rPr>
                <w:rFonts w:ascii="Arial" w:hAnsi="Arial" w:cs="Arial"/>
              </w:rPr>
              <w:t xml:space="preserve">, </w:t>
            </w:r>
            <w:proofErr w:type="spellStart"/>
            <w:r w:rsidR="00CC71B8" w:rsidRPr="00F12494">
              <w:rPr>
                <w:rFonts w:ascii="Arial" w:hAnsi="Arial" w:cs="Arial"/>
              </w:rPr>
              <w:t>Seminaria</w:t>
            </w:r>
            <w:proofErr w:type="spellEnd"/>
            <w:r w:rsidR="00CC71B8" w:rsidRPr="00F12494">
              <w:rPr>
                <w:rFonts w:ascii="Arial" w:hAnsi="Arial" w:cs="Arial"/>
              </w:rPr>
              <w:t xml:space="preserve">, </w:t>
            </w:r>
            <w:proofErr w:type="spellStart"/>
            <w:r w:rsidRPr="00F12494">
              <w:rPr>
                <w:rFonts w:ascii="Arial" w:hAnsi="Arial" w:cs="Arial"/>
              </w:rPr>
              <w:t>Forum</w:t>
            </w:r>
            <w:proofErr w:type="spellEnd"/>
            <w:r w:rsidRPr="00F12494">
              <w:rPr>
                <w:rFonts w:ascii="Arial" w:hAnsi="Arial" w:cs="Arial"/>
              </w:rPr>
              <w:t xml:space="preserve">, </w:t>
            </w:r>
            <w:r w:rsidR="00CA077B" w:rsidRPr="00F12494">
              <w:rPr>
                <w:rFonts w:ascii="Arial" w:hAnsi="Arial" w:cs="Arial"/>
              </w:rPr>
              <w:t xml:space="preserve">P. Pavelka – školení Bakaláři, </w:t>
            </w:r>
            <w:proofErr w:type="spellStart"/>
            <w:r w:rsidR="00CA077B" w:rsidRPr="00F12494">
              <w:rPr>
                <w:rFonts w:ascii="Arial" w:hAnsi="Arial" w:cs="Arial"/>
              </w:rPr>
              <w:t>Comenius</w:t>
            </w:r>
            <w:proofErr w:type="spellEnd"/>
            <w:r w:rsidR="00CA077B" w:rsidRPr="00F12494">
              <w:rPr>
                <w:rFonts w:ascii="Arial" w:hAnsi="Arial" w:cs="Arial"/>
              </w:rPr>
              <w:t xml:space="preserve"> Agency</w:t>
            </w:r>
            <w:r w:rsidRPr="00F12494">
              <w:rPr>
                <w:rFonts w:ascii="Arial" w:hAnsi="Arial" w:cs="Arial"/>
              </w:rPr>
              <w:t>, Paris</w:t>
            </w:r>
            <w:r w:rsidR="00F94111">
              <w:rPr>
                <w:rFonts w:ascii="Arial" w:hAnsi="Arial" w:cs="Arial"/>
              </w:rPr>
              <w:t>.</w:t>
            </w:r>
          </w:p>
        </w:tc>
      </w:tr>
      <w:tr w:rsidR="00A15C7D" w14:paraId="6CFCBD41" w14:textId="77777777" w:rsidTr="00D44853"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D1F46" w14:textId="2FE68D0E" w:rsidR="00A15C7D" w:rsidRPr="00A15C7D" w:rsidRDefault="00A15C7D" w:rsidP="00DA04A6">
            <w:pPr>
              <w:jc w:val="both"/>
              <w:rPr>
                <w:rFonts w:ascii="Arial" w:hAnsi="Arial" w:cs="Arial"/>
              </w:rPr>
            </w:pPr>
            <w:r w:rsidRPr="00A15C7D">
              <w:rPr>
                <w:rFonts w:ascii="Arial" w:hAnsi="Arial" w:cs="Arial"/>
              </w:rPr>
              <w:t>e-</w:t>
            </w:r>
            <w:proofErr w:type="spellStart"/>
            <w:r w:rsidRPr="00A15C7D">
              <w:rPr>
                <w:rFonts w:ascii="Arial" w:hAnsi="Arial" w:cs="Arial"/>
              </w:rPr>
              <w:t>learning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579D4" w14:textId="3ABE2256" w:rsidR="00A15C7D" w:rsidRPr="00A15C7D" w:rsidRDefault="00A15C7D" w:rsidP="00DA04A6">
            <w:pPr>
              <w:jc w:val="center"/>
              <w:rPr>
                <w:rFonts w:ascii="Arial" w:hAnsi="Arial" w:cs="Arial"/>
              </w:rPr>
            </w:pPr>
            <w:r w:rsidRPr="00A15C7D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72BD" w14:textId="74F6D6F4" w:rsidR="00A15C7D" w:rsidRPr="00A15C7D" w:rsidRDefault="00A15C7D" w:rsidP="00DA04A6">
            <w:pPr>
              <w:jc w:val="center"/>
              <w:rPr>
                <w:rFonts w:ascii="Arial" w:hAnsi="Arial" w:cs="Arial"/>
              </w:rPr>
            </w:pPr>
            <w:r w:rsidRPr="00A15C7D">
              <w:rPr>
                <w:rFonts w:ascii="Arial" w:hAnsi="Arial" w:cs="Arial"/>
              </w:rPr>
              <w:t>GDPR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18365" w14:textId="5BD0681C" w:rsidR="00A15C7D" w:rsidRPr="00A15C7D" w:rsidRDefault="00A15C7D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A7F26" w14:textId="75F2B24F" w:rsidR="00A15C7D" w:rsidRPr="00A15C7D" w:rsidRDefault="00A15C7D" w:rsidP="00DA04A6">
            <w:pPr>
              <w:rPr>
                <w:rFonts w:ascii="Arial" w:hAnsi="Arial" w:cs="Arial"/>
              </w:rPr>
            </w:pPr>
            <w:r w:rsidRPr="00A15C7D">
              <w:rPr>
                <w:rFonts w:ascii="Arial" w:hAnsi="Arial" w:cs="Arial"/>
              </w:rPr>
              <w:t>BDO</w:t>
            </w:r>
          </w:p>
        </w:tc>
      </w:tr>
    </w:tbl>
    <w:p w14:paraId="61CE5195" w14:textId="77777777" w:rsidR="00DE2832" w:rsidRDefault="00DE2832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360FA3B2" w14:textId="77777777" w:rsidR="00AD3DF1" w:rsidRPr="00363DEB" w:rsidRDefault="009D0C76" w:rsidP="00DA04A6">
      <w:pPr>
        <w:jc w:val="both"/>
        <w:rPr>
          <w:rFonts w:ascii="Arial" w:hAnsi="Arial" w:cs="Arial"/>
          <w:b/>
          <w:sz w:val="24"/>
          <w:szCs w:val="24"/>
        </w:rPr>
      </w:pPr>
      <w:r w:rsidRPr="00363DEB">
        <w:rPr>
          <w:rFonts w:ascii="Arial" w:hAnsi="Arial" w:cs="Arial"/>
          <w:b/>
          <w:sz w:val="24"/>
          <w:szCs w:val="24"/>
        </w:rPr>
        <w:t>J</w:t>
      </w:r>
      <w:r w:rsidR="00AD3DF1" w:rsidRPr="00363DEB">
        <w:rPr>
          <w:rFonts w:ascii="Arial" w:hAnsi="Arial" w:cs="Arial"/>
          <w:b/>
          <w:sz w:val="24"/>
          <w:szCs w:val="24"/>
        </w:rPr>
        <w:t>a</w:t>
      </w:r>
      <w:r w:rsidR="00363DEB" w:rsidRPr="00363DEB">
        <w:rPr>
          <w:rFonts w:ascii="Arial" w:hAnsi="Arial" w:cs="Arial"/>
          <w:b/>
          <w:sz w:val="24"/>
          <w:szCs w:val="24"/>
        </w:rPr>
        <w:t xml:space="preserve">zykové vzdělávání </w:t>
      </w:r>
    </w:p>
    <w:p w14:paraId="1107C5C0" w14:textId="77777777" w:rsidR="00AD3DF1" w:rsidRPr="00363DEB" w:rsidRDefault="00AD3DF1" w:rsidP="00DA04A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3517"/>
        <w:gridCol w:w="3429"/>
      </w:tblGrid>
      <w:tr w:rsidR="00AD3DF1" w14:paraId="5F7E2D7F" w14:textId="77777777" w:rsidTr="00584D04">
        <w:trPr>
          <w:cantSplit/>
        </w:trPr>
        <w:tc>
          <w:tcPr>
            <w:tcW w:w="6495" w:type="dxa"/>
            <w:gridSpan w:val="2"/>
          </w:tcPr>
          <w:p w14:paraId="723A014E" w14:textId="77777777" w:rsidR="00AD3DF1" w:rsidRDefault="00AD3DF1" w:rsidP="00DA04A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počet učitelů cizích jazyků</w:t>
            </w:r>
          </w:p>
        </w:tc>
        <w:tc>
          <w:tcPr>
            <w:tcW w:w="3429" w:type="dxa"/>
          </w:tcPr>
          <w:p w14:paraId="36511422" w14:textId="77777777" w:rsidR="00AD3DF1" w:rsidRDefault="007D7EA4" w:rsidP="00DA04A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celkem  </w:t>
            </w:r>
          </w:p>
        </w:tc>
      </w:tr>
      <w:tr w:rsidR="00AD3DF1" w14:paraId="6CF7CB38" w14:textId="77777777" w:rsidTr="00550088">
        <w:trPr>
          <w:cantSplit/>
        </w:trPr>
        <w:tc>
          <w:tcPr>
            <w:tcW w:w="2978" w:type="dxa"/>
            <w:vMerge w:val="restart"/>
            <w:vAlign w:val="center"/>
          </w:tcPr>
          <w:p w14:paraId="06A4567A" w14:textId="77777777" w:rsidR="00AD3DF1" w:rsidRDefault="00AD3DF1" w:rsidP="00DA04A6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 toho</w:t>
            </w:r>
          </w:p>
        </w:tc>
        <w:tc>
          <w:tcPr>
            <w:tcW w:w="3517" w:type="dxa"/>
          </w:tcPr>
          <w:p w14:paraId="69964B07" w14:textId="77777777" w:rsidR="00AD3DF1" w:rsidRDefault="00AD3DF1" w:rsidP="00DA04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 odbornou kvalifikací </w:t>
            </w:r>
          </w:p>
          <w:p w14:paraId="45C93B09" w14:textId="77777777" w:rsidR="00AD3DF1" w:rsidRDefault="00AD3DF1" w:rsidP="00DA04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(dle zákona o ped</w:t>
            </w:r>
            <w:r w:rsidR="00550088">
              <w:rPr>
                <w:rFonts w:ascii="Arial" w:hAnsi="Arial" w:cs="Arial"/>
                <w:sz w:val="18"/>
              </w:rPr>
              <w:t>agog</w:t>
            </w:r>
            <w:r>
              <w:rPr>
                <w:rFonts w:ascii="Arial" w:hAnsi="Arial" w:cs="Arial"/>
                <w:sz w:val="18"/>
              </w:rPr>
              <w:t>. prac</w:t>
            </w:r>
            <w:r w:rsidR="00550088">
              <w:rPr>
                <w:rFonts w:ascii="Arial" w:hAnsi="Arial" w:cs="Arial"/>
                <w:sz w:val="18"/>
              </w:rPr>
              <w:t>ovnících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3429" w:type="dxa"/>
          </w:tcPr>
          <w:p w14:paraId="53EAACE6" w14:textId="77777777" w:rsidR="00AD3DF1" w:rsidRPr="0084536B" w:rsidRDefault="007D7EA4" w:rsidP="00DA04A6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364139">
              <w:rPr>
                <w:rFonts w:ascii="Arial" w:hAnsi="Arial" w:cs="Arial"/>
                <w:sz w:val="22"/>
              </w:rPr>
              <w:t xml:space="preserve">       </w:t>
            </w:r>
            <w:r w:rsidR="0059564D" w:rsidRPr="00364139">
              <w:rPr>
                <w:rFonts w:ascii="Arial" w:hAnsi="Arial" w:cs="Arial"/>
                <w:sz w:val="22"/>
              </w:rPr>
              <w:t xml:space="preserve">                </w:t>
            </w:r>
            <w:r w:rsidR="003D2386" w:rsidRPr="00364139">
              <w:rPr>
                <w:rFonts w:ascii="Arial" w:hAnsi="Arial" w:cs="Arial"/>
                <w:sz w:val="22"/>
              </w:rPr>
              <w:t>1</w:t>
            </w:r>
            <w:r w:rsidR="001D0561">
              <w:rPr>
                <w:rFonts w:ascii="Arial" w:hAnsi="Arial" w:cs="Arial"/>
                <w:sz w:val="22"/>
              </w:rPr>
              <w:t>0</w:t>
            </w:r>
          </w:p>
        </w:tc>
      </w:tr>
      <w:tr w:rsidR="00AD3DF1" w14:paraId="373E6D51" w14:textId="77777777" w:rsidTr="00550088">
        <w:trPr>
          <w:cantSplit/>
        </w:trPr>
        <w:tc>
          <w:tcPr>
            <w:tcW w:w="2978" w:type="dxa"/>
            <w:vMerge/>
          </w:tcPr>
          <w:p w14:paraId="793C111C" w14:textId="77777777" w:rsidR="00AD3DF1" w:rsidRDefault="00AD3DF1" w:rsidP="00DA04A6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517" w:type="dxa"/>
          </w:tcPr>
          <w:p w14:paraId="1069636C" w14:textId="77777777" w:rsidR="00AD3DF1" w:rsidRDefault="00AD3DF1" w:rsidP="00DA04A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bez odborné kvalifikace </w:t>
            </w:r>
          </w:p>
          <w:p w14:paraId="3617F0A4" w14:textId="77777777" w:rsidR="00AD3DF1" w:rsidRDefault="00AD3DF1" w:rsidP="00DA04A6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18"/>
              </w:rPr>
              <w:t>(dle zákona o ped</w:t>
            </w:r>
            <w:r w:rsidR="00550088">
              <w:rPr>
                <w:rFonts w:ascii="Arial" w:hAnsi="Arial" w:cs="Arial"/>
                <w:sz w:val="18"/>
              </w:rPr>
              <w:t>agog. pracovnících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3429" w:type="dxa"/>
          </w:tcPr>
          <w:p w14:paraId="4F778537" w14:textId="04F5B682" w:rsidR="00AD3DF1" w:rsidRPr="0084536B" w:rsidRDefault="007D7EA4" w:rsidP="00F665A5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364139">
              <w:rPr>
                <w:rFonts w:ascii="Arial" w:hAnsi="Arial" w:cs="Arial"/>
                <w:sz w:val="22"/>
              </w:rPr>
              <w:t xml:space="preserve"> </w:t>
            </w:r>
            <w:r w:rsidR="0059564D" w:rsidRPr="00364139">
              <w:rPr>
                <w:rFonts w:ascii="Arial" w:hAnsi="Arial" w:cs="Arial"/>
                <w:sz w:val="22"/>
              </w:rPr>
              <w:t xml:space="preserve">                   </w:t>
            </w:r>
            <w:r w:rsidRPr="00364139">
              <w:rPr>
                <w:rFonts w:ascii="Arial" w:hAnsi="Arial" w:cs="Arial"/>
                <w:sz w:val="22"/>
              </w:rPr>
              <w:t xml:space="preserve">   </w:t>
            </w:r>
            <w:r w:rsidR="00F665A5">
              <w:rPr>
                <w:rFonts w:ascii="Arial" w:hAnsi="Arial" w:cs="Arial"/>
                <w:sz w:val="22"/>
              </w:rPr>
              <w:t>0</w:t>
            </w:r>
          </w:p>
        </w:tc>
      </w:tr>
      <w:tr w:rsidR="00AD3DF1" w14:paraId="1769BA3B" w14:textId="77777777" w:rsidTr="00550088">
        <w:trPr>
          <w:cantSplit/>
        </w:trPr>
        <w:tc>
          <w:tcPr>
            <w:tcW w:w="2978" w:type="dxa"/>
            <w:vMerge/>
          </w:tcPr>
          <w:p w14:paraId="70F48A33" w14:textId="77777777" w:rsidR="00AD3DF1" w:rsidRDefault="00AD3DF1" w:rsidP="00DA04A6">
            <w:pPr>
              <w:jc w:val="both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517" w:type="dxa"/>
          </w:tcPr>
          <w:p w14:paraId="7066B532" w14:textId="77777777" w:rsidR="00AD3DF1" w:rsidRDefault="00AD3DF1" w:rsidP="00DA04A6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rodilý mluvčí</w:t>
            </w:r>
          </w:p>
        </w:tc>
        <w:tc>
          <w:tcPr>
            <w:tcW w:w="3429" w:type="dxa"/>
          </w:tcPr>
          <w:p w14:paraId="2F4223F2" w14:textId="77777777" w:rsidR="00AD3DF1" w:rsidRPr="0084536B" w:rsidRDefault="0059564D" w:rsidP="00DA04A6">
            <w:pPr>
              <w:jc w:val="both"/>
              <w:rPr>
                <w:rFonts w:ascii="Arial" w:hAnsi="Arial" w:cs="Arial"/>
                <w:sz w:val="22"/>
                <w:highlight w:val="yellow"/>
              </w:rPr>
            </w:pPr>
            <w:r w:rsidRPr="00364139">
              <w:rPr>
                <w:rFonts w:ascii="Arial" w:hAnsi="Arial" w:cs="Arial"/>
                <w:sz w:val="22"/>
              </w:rPr>
              <w:t xml:space="preserve">                    </w:t>
            </w:r>
            <w:r w:rsidR="007D7EA4" w:rsidRPr="00364139">
              <w:rPr>
                <w:rFonts w:ascii="Arial" w:hAnsi="Arial" w:cs="Arial"/>
                <w:sz w:val="22"/>
              </w:rPr>
              <w:t xml:space="preserve">  </w:t>
            </w:r>
            <w:r w:rsidR="00645A2D" w:rsidRPr="00364139">
              <w:rPr>
                <w:rFonts w:ascii="Arial" w:hAnsi="Arial" w:cs="Arial"/>
                <w:sz w:val="22"/>
              </w:rPr>
              <w:t xml:space="preserve"> </w:t>
            </w:r>
            <w:r w:rsidRPr="00364139">
              <w:rPr>
                <w:rFonts w:ascii="Arial" w:hAnsi="Arial" w:cs="Arial"/>
                <w:sz w:val="22"/>
              </w:rPr>
              <w:t>1</w:t>
            </w:r>
          </w:p>
        </w:tc>
      </w:tr>
    </w:tbl>
    <w:p w14:paraId="4E1A2F91" w14:textId="77777777" w:rsidR="00B63FE0" w:rsidRDefault="00B63FE0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6070C8A5" w14:textId="77777777" w:rsidR="00DE2832" w:rsidRDefault="00DE2832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5D9FA81D" w14:textId="77777777" w:rsidR="00AD3DF1" w:rsidRPr="00C72518" w:rsidRDefault="00AD3DF1" w:rsidP="00DA04A6">
      <w:pPr>
        <w:jc w:val="both"/>
        <w:rPr>
          <w:rFonts w:ascii="Arial" w:hAnsi="Arial" w:cs="Arial"/>
          <w:b/>
          <w:sz w:val="24"/>
          <w:szCs w:val="24"/>
        </w:rPr>
      </w:pPr>
      <w:r w:rsidRPr="00C72518">
        <w:rPr>
          <w:rFonts w:ascii="Arial" w:hAnsi="Arial" w:cs="Arial"/>
          <w:b/>
          <w:sz w:val="24"/>
          <w:szCs w:val="24"/>
        </w:rPr>
        <w:t>Nepedagogičtí pracovníci školy</w:t>
      </w:r>
      <w:r w:rsidR="00D919F5" w:rsidRPr="00C72518">
        <w:rPr>
          <w:rFonts w:ascii="Arial" w:hAnsi="Arial" w:cs="Arial"/>
          <w:b/>
          <w:sz w:val="24"/>
          <w:szCs w:val="24"/>
        </w:rPr>
        <w:t xml:space="preserve"> </w:t>
      </w:r>
      <w:r w:rsidR="00C72518" w:rsidRPr="00C72518">
        <w:rPr>
          <w:rFonts w:ascii="Arial" w:hAnsi="Arial" w:cs="Arial"/>
          <w:b/>
          <w:sz w:val="24"/>
          <w:szCs w:val="24"/>
        </w:rPr>
        <w:t xml:space="preserve"> </w:t>
      </w:r>
    </w:p>
    <w:p w14:paraId="51014397" w14:textId="77777777" w:rsidR="00AD3DF1" w:rsidRPr="00C72518" w:rsidRDefault="00AD3DF1" w:rsidP="00DA04A6">
      <w:pPr>
        <w:jc w:val="both"/>
        <w:rPr>
          <w:rFonts w:ascii="Arial" w:hAnsi="Arial" w:cs="Arial"/>
          <w:sz w:val="22"/>
          <w:u w:val="single"/>
        </w:rPr>
      </w:pPr>
    </w:p>
    <w:tbl>
      <w:tblPr>
        <w:tblW w:w="9924" w:type="dxa"/>
        <w:tblInd w:w="-4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5954"/>
      </w:tblGrid>
      <w:tr w:rsidR="00AD3DF1" w14:paraId="1398E86B" w14:textId="77777777" w:rsidTr="00550088">
        <w:trPr>
          <w:cantSplit/>
          <w:trHeight w:val="602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8AD6A4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fyzické osoby celkem</w:t>
            </w:r>
          </w:p>
        </w:tc>
        <w:tc>
          <w:tcPr>
            <w:tcW w:w="595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5922CD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přepočtení na plně zaměstnané</w:t>
            </w:r>
          </w:p>
        </w:tc>
      </w:tr>
      <w:tr w:rsidR="00AD3DF1" w14:paraId="0B380EB2" w14:textId="77777777" w:rsidTr="00550088">
        <w:trPr>
          <w:cantSplit/>
          <w:trHeight w:val="316"/>
        </w:trPr>
        <w:tc>
          <w:tcPr>
            <w:tcW w:w="397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191175" w14:textId="77777777" w:rsidR="00AD3DF1" w:rsidRPr="00364139" w:rsidRDefault="00732257" w:rsidP="00DA04A6">
            <w:pPr>
              <w:jc w:val="center"/>
              <w:rPr>
                <w:rFonts w:ascii="Arial" w:eastAsia="Arial Unicode MS" w:hAnsi="Arial" w:cs="Arial"/>
              </w:rPr>
            </w:pPr>
            <w:r w:rsidRPr="00364139">
              <w:rPr>
                <w:rFonts w:ascii="Arial" w:eastAsia="Arial Unicode MS" w:hAnsi="Arial" w:cs="Arial"/>
              </w:rPr>
              <w:t>13</w:t>
            </w:r>
          </w:p>
        </w:tc>
        <w:tc>
          <w:tcPr>
            <w:tcW w:w="595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BFA560" w14:textId="6647D798" w:rsidR="00AD3DF1" w:rsidRPr="00364139" w:rsidRDefault="00732257" w:rsidP="00DA04A6">
            <w:pPr>
              <w:jc w:val="center"/>
              <w:rPr>
                <w:rFonts w:ascii="Arial" w:eastAsia="Arial Unicode MS" w:hAnsi="Arial" w:cs="Arial"/>
              </w:rPr>
            </w:pPr>
            <w:r w:rsidRPr="00364139">
              <w:rPr>
                <w:rFonts w:ascii="Arial" w:eastAsia="Arial Unicode MS" w:hAnsi="Arial" w:cs="Arial"/>
              </w:rPr>
              <w:t>11,</w:t>
            </w:r>
            <w:r w:rsidR="008E2B89">
              <w:rPr>
                <w:rFonts w:ascii="Arial" w:eastAsia="Arial Unicode MS" w:hAnsi="Arial" w:cs="Arial"/>
              </w:rPr>
              <w:t>63</w:t>
            </w:r>
          </w:p>
        </w:tc>
      </w:tr>
    </w:tbl>
    <w:p w14:paraId="00988CB3" w14:textId="77777777" w:rsidR="005F3451" w:rsidRDefault="005F3451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0022A673" w14:textId="6D0C6234" w:rsidR="008E2B89" w:rsidRDefault="008E2B89" w:rsidP="00DA04A6">
      <w:pPr>
        <w:jc w:val="both"/>
        <w:rPr>
          <w:rFonts w:ascii="Arial" w:hAnsi="Arial" w:cs="Arial"/>
          <w:b/>
          <w:sz w:val="24"/>
          <w:szCs w:val="24"/>
        </w:rPr>
      </w:pPr>
      <w:r w:rsidRPr="00A15C7D">
        <w:rPr>
          <w:rFonts w:ascii="Arial" w:hAnsi="Arial" w:cs="Arial"/>
          <w:b/>
          <w:sz w:val="24"/>
          <w:szCs w:val="24"/>
        </w:rPr>
        <w:t>Další vzdělávání nepedagogických pracovníků</w:t>
      </w:r>
    </w:p>
    <w:p w14:paraId="0F2054B0" w14:textId="77777777" w:rsidR="008E2B89" w:rsidRPr="008E2B89" w:rsidRDefault="008E2B89" w:rsidP="00DA04A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24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773"/>
        <w:gridCol w:w="3054"/>
        <w:gridCol w:w="1056"/>
        <w:gridCol w:w="3261"/>
      </w:tblGrid>
      <w:tr w:rsidR="008E2B89" w:rsidRPr="008E2B89" w14:paraId="5C97BB33" w14:textId="77777777" w:rsidTr="008E2B89">
        <w:trPr>
          <w:trHeight w:val="390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83DED" w14:textId="77777777" w:rsidR="008E2B89" w:rsidRPr="008E2B89" w:rsidRDefault="008E2B89" w:rsidP="00DA04A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C971F" w14:textId="77777777" w:rsidR="008E2B89" w:rsidRPr="008E2B89" w:rsidRDefault="008E2B89" w:rsidP="00DA04A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E2B89">
              <w:rPr>
                <w:rFonts w:ascii="Arial" w:hAnsi="Arial" w:cs="Arial"/>
                <w:sz w:val="18"/>
                <w:szCs w:val="16"/>
              </w:rPr>
              <w:t>počet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E6950" w14:textId="77777777" w:rsidR="008E2B89" w:rsidRPr="008E2B89" w:rsidRDefault="008E2B89" w:rsidP="00DA04A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E2B89">
              <w:rPr>
                <w:rFonts w:ascii="Arial" w:hAnsi="Arial" w:cs="Arial"/>
                <w:sz w:val="18"/>
                <w:szCs w:val="16"/>
              </w:rPr>
              <w:t>zaměření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2AEF03" w14:textId="77777777" w:rsidR="008E2B89" w:rsidRPr="008E2B89" w:rsidRDefault="008E2B89" w:rsidP="00DA04A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E2B89">
              <w:rPr>
                <w:rFonts w:ascii="Arial" w:hAnsi="Arial" w:cs="Arial"/>
                <w:sz w:val="18"/>
                <w:szCs w:val="16"/>
              </w:rPr>
              <w:t>počet účastníků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034D5" w14:textId="77777777" w:rsidR="008E2B89" w:rsidRPr="008E2B89" w:rsidRDefault="008E2B89" w:rsidP="00DA04A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E2B89">
              <w:rPr>
                <w:rFonts w:ascii="Arial" w:hAnsi="Arial" w:cs="Arial"/>
                <w:sz w:val="18"/>
                <w:szCs w:val="16"/>
              </w:rPr>
              <w:t>vzdělávací instituce</w:t>
            </w:r>
          </w:p>
        </w:tc>
      </w:tr>
      <w:tr w:rsidR="008E2B89" w:rsidRPr="008E2B89" w14:paraId="5DAC33EF" w14:textId="77777777" w:rsidTr="008E2B89">
        <w:trPr>
          <w:trHeight w:val="390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57BFA" w14:textId="77777777" w:rsidR="008E2B89" w:rsidRPr="008E2B89" w:rsidRDefault="008E2B89" w:rsidP="00DA04A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E2B89">
              <w:rPr>
                <w:rFonts w:ascii="Arial" w:hAnsi="Arial" w:cs="Arial"/>
                <w:sz w:val="18"/>
                <w:szCs w:val="16"/>
              </w:rPr>
              <w:t>semináře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2079A" w14:textId="22ADF66F" w:rsidR="008E2B89" w:rsidRPr="008E2B89" w:rsidRDefault="00F665A5" w:rsidP="00DA04A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A7A5B" w14:textId="4E560D74" w:rsidR="008E2B89" w:rsidRPr="008E2B89" w:rsidRDefault="00A15C7D" w:rsidP="008C38E1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PowerPoint</w:t>
            </w:r>
            <w:r w:rsidR="00F665A5">
              <w:rPr>
                <w:rFonts w:ascii="Arial" w:hAnsi="Arial" w:cs="Arial"/>
                <w:sz w:val="18"/>
                <w:szCs w:val="16"/>
              </w:rPr>
              <w:t>, Aktuality v personální a mzdové oblasti, ochrana osobních údajů ve mzdové účtárně, elektronické účetní doklady, elektronizace účetnictví, daňový řád</w:t>
            </w:r>
            <w:r w:rsidR="008C38E1">
              <w:rPr>
                <w:rFonts w:ascii="Arial" w:hAnsi="Arial" w:cs="Arial"/>
                <w:sz w:val="18"/>
                <w:szCs w:val="16"/>
              </w:rPr>
              <w:t>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4E5F9" w14:textId="4E42DD0F" w:rsidR="008E2B89" w:rsidRPr="008E2B89" w:rsidRDefault="00F665A5" w:rsidP="00DA04A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77766" w14:textId="187E9348" w:rsidR="008E2B89" w:rsidRPr="008E2B89" w:rsidRDefault="00A15C7D" w:rsidP="00DA04A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NIDV</w:t>
            </w:r>
            <w:r w:rsidR="00F665A5">
              <w:rPr>
                <w:rFonts w:ascii="Arial" w:hAnsi="Arial" w:cs="Arial"/>
                <w:sz w:val="18"/>
                <w:szCs w:val="16"/>
              </w:rPr>
              <w:t>, Svaz účetních Praha</w:t>
            </w:r>
          </w:p>
        </w:tc>
      </w:tr>
      <w:tr w:rsidR="008E2B89" w:rsidRPr="008E2B89" w14:paraId="6486ED1C" w14:textId="77777777" w:rsidTr="008E2B89">
        <w:trPr>
          <w:trHeight w:val="390"/>
        </w:trPr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13449" w14:textId="77777777" w:rsidR="008E2B89" w:rsidRPr="008E2B89" w:rsidRDefault="008E2B89" w:rsidP="00DA04A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8E2B89">
              <w:rPr>
                <w:rFonts w:ascii="Arial" w:hAnsi="Arial" w:cs="Arial"/>
                <w:sz w:val="18"/>
                <w:szCs w:val="16"/>
              </w:rPr>
              <w:t>kurzy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FB3E7" w14:textId="35BC73D6" w:rsidR="008E2B89" w:rsidRPr="008E2B89" w:rsidRDefault="00E43B67" w:rsidP="00DA04A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58786" w14:textId="7D25AA10" w:rsidR="008E2B89" w:rsidRPr="008E2B89" w:rsidRDefault="00E43B67" w:rsidP="00DA04A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První pomoc.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FB05" w14:textId="28FA23AC" w:rsidR="008E2B89" w:rsidRPr="008E2B89" w:rsidRDefault="00E43B67" w:rsidP="00DA04A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6B267" w14:textId="64E31821" w:rsidR="008E2B89" w:rsidRPr="008E2B89" w:rsidRDefault="00E43B67" w:rsidP="00DA04A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WorkMed</w:t>
            </w:r>
          </w:p>
        </w:tc>
      </w:tr>
    </w:tbl>
    <w:p w14:paraId="77AD243D" w14:textId="11D38A95" w:rsidR="00B62F8E" w:rsidRDefault="00B62F8E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76146807" w14:textId="1DD8A89C" w:rsidR="00F94111" w:rsidRDefault="00D9423F" w:rsidP="00D9423F">
      <w:pPr>
        <w:overflowPunct/>
        <w:autoSpaceDE/>
        <w:autoSpaceDN/>
        <w:adjustRightInd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77A70E4" w14:textId="579E80B7" w:rsidR="001D173B" w:rsidRDefault="001D173B" w:rsidP="00DA04A6">
      <w:pPr>
        <w:jc w:val="both"/>
        <w:rPr>
          <w:rFonts w:ascii="Arial" w:hAnsi="Arial" w:cs="Arial"/>
          <w:b/>
          <w:sz w:val="24"/>
          <w:szCs w:val="24"/>
        </w:rPr>
      </w:pPr>
      <w:r w:rsidRPr="001D173B">
        <w:rPr>
          <w:rFonts w:ascii="Arial" w:hAnsi="Arial" w:cs="Arial"/>
          <w:b/>
          <w:sz w:val="24"/>
          <w:szCs w:val="24"/>
        </w:rPr>
        <w:lastRenderedPageBreak/>
        <w:t>III. Údaje o žácích a výsledcích vzdělávání</w:t>
      </w:r>
    </w:p>
    <w:p w14:paraId="6588C520" w14:textId="77777777" w:rsidR="001D173B" w:rsidRDefault="001D173B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3D99B0BA" w14:textId="77777777" w:rsidR="001D173B" w:rsidRDefault="001D173B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48542255" w14:textId="4AFF4227" w:rsidR="00AD3DF1" w:rsidRDefault="00AD3DF1" w:rsidP="00DA04A6">
      <w:pPr>
        <w:jc w:val="both"/>
        <w:rPr>
          <w:rFonts w:ascii="Arial" w:hAnsi="Arial" w:cs="Arial"/>
          <w:b/>
          <w:sz w:val="24"/>
          <w:szCs w:val="24"/>
        </w:rPr>
      </w:pPr>
      <w:r w:rsidRPr="00402043">
        <w:rPr>
          <w:rFonts w:ascii="Arial" w:hAnsi="Arial" w:cs="Arial"/>
          <w:b/>
          <w:sz w:val="24"/>
          <w:szCs w:val="24"/>
        </w:rPr>
        <w:t>Počt</w:t>
      </w:r>
      <w:r w:rsidR="00402043" w:rsidRPr="00402043">
        <w:rPr>
          <w:rFonts w:ascii="Arial" w:hAnsi="Arial" w:cs="Arial"/>
          <w:b/>
          <w:sz w:val="24"/>
          <w:szCs w:val="24"/>
        </w:rPr>
        <w:t>y tříd a počty žáků</w:t>
      </w:r>
    </w:p>
    <w:p w14:paraId="5EB5FF8D" w14:textId="77777777" w:rsidR="00402043" w:rsidRPr="00402043" w:rsidRDefault="00402043" w:rsidP="00DA04A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8"/>
        <w:gridCol w:w="2345"/>
        <w:gridCol w:w="3621"/>
      </w:tblGrid>
      <w:tr w:rsidR="00AD3DF1" w14:paraId="22897516" w14:textId="77777777" w:rsidTr="00584D04">
        <w:trPr>
          <w:cantSplit/>
          <w:trHeight w:val="340"/>
        </w:trPr>
        <w:tc>
          <w:tcPr>
            <w:tcW w:w="3958" w:type="dxa"/>
            <w:vAlign w:val="center"/>
          </w:tcPr>
          <w:p w14:paraId="0719BAEA" w14:textId="77777777" w:rsidR="00AD3DF1" w:rsidRDefault="00AD3DF1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škola</w:t>
            </w:r>
          </w:p>
        </w:tc>
        <w:tc>
          <w:tcPr>
            <w:tcW w:w="2345" w:type="dxa"/>
            <w:vAlign w:val="center"/>
          </w:tcPr>
          <w:p w14:paraId="01244BB3" w14:textId="77777777" w:rsidR="00AD3DF1" w:rsidRDefault="00AD3DF1" w:rsidP="00DA04A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počet </w:t>
            </w:r>
          </w:p>
          <w:p w14:paraId="6878B757" w14:textId="77777777" w:rsidR="00AD3DF1" w:rsidRDefault="00AD3DF1" w:rsidP="00DA04A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tříd / skupin</w:t>
            </w:r>
          </w:p>
        </w:tc>
        <w:tc>
          <w:tcPr>
            <w:tcW w:w="3621" w:type="dxa"/>
            <w:vAlign w:val="center"/>
          </w:tcPr>
          <w:p w14:paraId="7A1E6FFA" w14:textId="77777777" w:rsidR="00AD3DF1" w:rsidRDefault="00AD3DF1" w:rsidP="00DA04A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počet </w:t>
            </w:r>
          </w:p>
          <w:p w14:paraId="7CBABA49" w14:textId="77777777" w:rsidR="00AD3DF1" w:rsidRDefault="00AD3DF1" w:rsidP="00DA04A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žáků / studentů</w:t>
            </w:r>
          </w:p>
        </w:tc>
      </w:tr>
      <w:tr w:rsidR="00AD3DF1" w14:paraId="7EC3A9C6" w14:textId="77777777" w:rsidTr="00584D04">
        <w:trPr>
          <w:trHeight w:hRule="exact" w:val="397"/>
        </w:trPr>
        <w:tc>
          <w:tcPr>
            <w:tcW w:w="3958" w:type="dxa"/>
            <w:vAlign w:val="center"/>
          </w:tcPr>
          <w:p w14:paraId="0E5D9C7F" w14:textId="77777777" w:rsidR="00AD3DF1" w:rsidRDefault="00732257" w:rsidP="00DA04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gymnázium</w:t>
            </w:r>
          </w:p>
        </w:tc>
        <w:tc>
          <w:tcPr>
            <w:tcW w:w="2345" w:type="dxa"/>
            <w:vAlign w:val="center"/>
          </w:tcPr>
          <w:p w14:paraId="38495CE6" w14:textId="77777777" w:rsidR="00AD3DF1" w:rsidRDefault="00732257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3293B">
              <w:rPr>
                <w:rFonts w:ascii="Arial" w:hAnsi="Arial" w:cs="Arial"/>
              </w:rPr>
              <w:t>6</w:t>
            </w:r>
          </w:p>
        </w:tc>
        <w:tc>
          <w:tcPr>
            <w:tcW w:w="3621" w:type="dxa"/>
            <w:vAlign w:val="center"/>
          </w:tcPr>
          <w:p w14:paraId="717DB633" w14:textId="77777777" w:rsidR="00AD3DF1" w:rsidRPr="000119B3" w:rsidRDefault="00364139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</w:t>
            </w:r>
          </w:p>
        </w:tc>
      </w:tr>
    </w:tbl>
    <w:p w14:paraId="33551CD2" w14:textId="77777777" w:rsidR="0084536B" w:rsidRDefault="0084536B" w:rsidP="00DA04A6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</w:rPr>
      </w:pPr>
    </w:p>
    <w:p w14:paraId="633F82EC" w14:textId="77777777" w:rsidR="0084536B" w:rsidRDefault="0084536B" w:rsidP="00DA04A6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</w:rPr>
      </w:pPr>
    </w:p>
    <w:p w14:paraId="168E8163" w14:textId="77777777" w:rsidR="00AD3DF1" w:rsidRPr="00921BEB" w:rsidRDefault="00402043" w:rsidP="00DA04A6">
      <w:pPr>
        <w:pStyle w:val="Zpat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2"/>
        </w:rPr>
      </w:pPr>
      <w:r w:rsidRPr="00921BEB">
        <w:rPr>
          <w:rFonts w:ascii="Arial" w:hAnsi="Arial" w:cs="Arial"/>
          <w:b/>
          <w:sz w:val="22"/>
        </w:rPr>
        <w:t xml:space="preserve">Změny v počtech žáků </w:t>
      </w:r>
      <w:r w:rsidR="00AD3DF1" w:rsidRPr="00921BEB">
        <w:rPr>
          <w:rFonts w:ascii="Arial" w:hAnsi="Arial" w:cs="Arial"/>
          <w:b/>
          <w:sz w:val="22"/>
        </w:rPr>
        <w:t>v průběhu školního r</w:t>
      </w:r>
      <w:smartTag w:uri="urn:schemas-microsoft-com:office:smarttags" w:element="PersonName">
        <w:r w:rsidR="00AD3DF1" w:rsidRPr="00921BEB">
          <w:rPr>
            <w:rFonts w:ascii="Arial" w:hAnsi="Arial" w:cs="Arial"/>
            <w:b/>
            <w:sz w:val="22"/>
          </w:rPr>
          <w:t>oku</w:t>
        </w:r>
      </w:smartTag>
      <w:r w:rsidR="00921BEB" w:rsidRPr="00921BEB">
        <w:rPr>
          <w:rFonts w:ascii="Arial" w:hAnsi="Arial" w:cs="Arial"/>
          <w:b/>
          <w:sz w:val="22"/>
        </w:rPr>
        <w:t xml:space="preserve"> </w:t>
      </w:r>
    </w:p>
    <w:p w14:paraId="74066AC9" w14:textId="77777777" w:rsidR="00AC3C00" w:rsidRPr="00921BEB" w:rsidRDefault="00AC3C00" w:rsidP="00F94111">
      <w:pPr>
        <w:pStyle w:val="Zpat"/>
        <w:tabs>
          <w:tab w:val="clear" w:pos="4536"/>
          <w:tab w:val="clear" w:pos="9072"/>
        </w:tabs>
        <w:spacing w:after="0"/>
        <w:ind w:left="1218"/>
        <w:jc w:val="both"/>
        <w:rPr>
          <w:rFonts w:ascii="Arial" w:hAnsi="Arial" w:cs="Arial"/>
          <w:b/>
          <w:sz w:val="22"/>
        </w:rPr>
      </w:pPr>
    </w:p>
    <w:p w14:paraId="353B8739" w14:textId="77FE05AC" w:rsidR="003D2386" w:rsidRPr="00BA7FF0" w:rsidRDefault="00AD3DF1" w:rsidP="00F94111">
      <w:pPr>
        <w:pStyle w:val="Zpat"/>
        <w:numPr>
          <w:ilvl w:val="2"/>
          <w:numId w:val="16"/>
        </w:numPr>
        <w:tabs>
          <w:tab w:val="clear" w:pos="4536"/>
          <w:tab w:val="clear" w:pos="9072"/>
        </w:tabs>
        <w:spacing w:after="0"/>
        <w:ind w:hanging="198"/>
        <w:jc w:val="both"/>
        <w:rPr>
          <w:rFonts w:ascii="Arial" w:hAnsi="Arial" w:cs="Arial"/>
          <w:sz w:val="22"/>
        </w:rPr>
      </w:pPr>
      <w:r w:rsidRPr="00BA7FF0">
        <w:rPr>
          <w:rFonts w:ascii="Arial" w:hAnsi="Arial" w:cs="Arial"/>
          <w:sz w:val="22"/>
        </w:rPr>
        <w:t>přerušili vzdělávání:</w:t>
      </w:r>
      <w:r w:rsidR="00AC3C00" w:rsidRPr="00BA7FF0">
        <w:rPr>
          <w:rFonts w:ascii="Arial" w:hAnsi="Arial" w:cs="Arial"/>
          <w:sz w:val="22"/>
        </w:rPr>
        <w:t xml:space="preserve"> </w:t>
      </w:r>
      <w:r w:rsidR="001D173B" w:rsidRPr="00BA7FF0">
        <w:rPr>
          <w:rFonts w:ascii="Arial" w:hAnsi="Arial" w:cs="Arial"/>
          <w:sz w:val="22"/>
        </w:rPr>
        <w:t>2</w:t>
      </w:r>
    </w:p>
    <w:p w14:paraId="47BF6641" w14:textId="77777777" w:rsidR="003D2386" w:rsidRPr="00BA7FF0" w:rsidRDefault="003D2386" w:rsidP="00F94111">
      <w:pPr>
        <w:pStyle w:val="Zpat"/>
        <w:tabs>
          <w:tab w:val="clear" w:pos="4536"/>
          <w:tab w:val="clear" w:pos="9072"/>
        </w:tabs>
        <w:spacing w:after="0"/>
        <w:ind w:left="1276"/>
        <w:jc w:val="both"/>
        <w:rPr>
          <w:rFonts w:ascii="Arial" w:hAnsi="Arial" w:cs="Arial"/>
          <w:sz w:val="22"/>
        </w:rPr>
      </w:pPr>
    </w:p>
    <w:p w14:paraId="14C2AF92" w14:textId="672C8B2C" w:rsidR="00AD3DF1" w:rsidRPr="00BA7FF0" w:rsidRDefault="00AD3DF1" w:rsidP="00F94111">
      <w:pPr>
        <w:pStyle w:val="Zpat"/>
        <w:numPr>
          <w:ilvl w:val="2"/>
          <w:numId w:val="16"/>
        </w:numPr>
        <w:tabs>
          <w:tab w:val="clear" w:pos="4536"/>
          <w:tab w:val="clear" w:pos="9072"/>
        </w:tabs>
        <w:spacing w:after="0"/>
        <w:ind w:hanging="198"/>
        <w:jc w:val="both"/>
        <w:rPr>
          <w:rFonts w:ascii="Arial" w:hAnsi="Arial" w:cs="Arial"/>
          <w:sz w:val="22"/>
        </w:rPr>
      </w:pPr>
      <w:r w:rsidRPr="00BA7FF0">
        <w:rPr>
          <w:rFonts w:ascii="Arial" w:hAnsi="Arial" w:cs="Arial"/>
          <w:sz w:val="22"/>
        </w:rPr>
        <w:t>nastoupili po přerušení vzdělávání:</w:t>
      </w:r>
      <w:r w:rsidR="00AC3C00" w:rsidRPr="00BA7FF0">
        <w:rPr>
          <w:rFonts w:ascii="Arial" w:hAnsi="Arial" w:cs="Arial"/>
          <w:sz w:val="22"/>
        </w:rPr>
        <w:t xml:space="preserve"> </w:t>
      </w:r>
      <w:r w:rsidR="001D173B" w:rsidRPr="00BA7FF0">
        <w:rPr>
          <w:rFonts w:ascii="Arial" w:hAnsi="Arial" w:cs="Arial"/>
          <w:sz w:val="22"/>
        </w:rPr>
        <w:t>2</w:t>
      </w:r>
    </w:p>
    <w:p w14:paraId="0BD6335B" w14:textId="77777777" w:rsidR="00AC3C00" w:rsidRPr="00BA7FF0" w:rsidRDefault="00AC3C00" w:rsidP="00F94111">
      <w:pPr>
        <w:pStyle w:val="Zpat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  <w:sz w:val="22"/>
        </w:rPr>
      </w:pPr>
    </w:p>
    <w:p w14:paraId="337CF031" w14:textId="32E40235" w:rsidR="00AD3DF1" w:rsidRPr="00BA7FF0" w:rsidRDefault="00AD3DF1" w:rsidP="00F94111">
      <w:pPr>
        <w:pStyle w:val="Zpat"/>
        <w:numPr>
          <w:ilvl w:val="2"/>
          <w:numId w:val="16"/>
        </w:numPr>
        <w:tabs>
          <w:tab w:val="clear" w:pos="4536"/>
          <w:tab w:val="clear" w:pos="9072"/>
        </w:tabs>
        <w:spacing w:after="0"/>
        <w:ind w:hanging="198"/>
        <w:jc w:val="both"/>
        <w:rPr>
          <w:rFonts w:ascii="Arial" w:hAnsi="Arial" w:cs="Arial"/>
          <w:sz w:val="22"/>
        </w:rPr>
      </w:pPr>
      <w:r w:rsidRPr="00BA7FF0">
        <w:rPr>
          <w:rFonts w:ascii="Arial" w:hAnsi="Arial" w:cs="Arial"/>
          <w:sz w:val="22"/>
        </w:rPr>
        <w:t>sami ukončili vzdělávání:</w:t>
      </w:r>
      <w:r w:rsidR="00AC3C00" w:rsidRPr="00BA7FF0">
        <w:rPr>
          <w:rFonts w:ascii="Arial" w:hAnsi="Arial" w:cs="Arial"/>
          <w:sz w:val="22"/>
        </w:rPr>
        <w:t xml:space="preserve"> </w:t>
      </w:r>
      <w:r w:rsidR="001D173B" w:rsidRPr="00BA7FF0">
        <w:rPr>
          <w:rFonts w:ascii="Arial" w:hAnsi="Arial" w:cs="Arial"/>
          <w:sz w:val="22"/>
        </w:rPr>
        <w:t>1</w:t>
      </w:r>
    </w:p>
    <w:p w14:paraId="5B17623D" w14:textId="77777777" w:rsidR="00AC3C00" w:rsidRPr="00BA7FF0" w:rsidRDefault="00AC3C00" w:rsidP="00F94111">
      <w:pPr>
        <w:pStyle w:val="Zpat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  <w:sz w:val="22"/>
        </w:rPr>
      </w:pPr>
    </w:p>
    <w:p w14:paraId="2B20A138" w14:textId="77777777" w:rsidR="00AD3DF1" w:rsidRPr="00BA7FF0" w:rsidRDefault="00AD3DF1" w:rsidP="00F94111">
      <w:pPr>
        <w:pStyle w:val="Zpat"/>
        <w:numPr>
          <w:ilvl w:val="2"/>
          <w:numId w:val="16"/>
        </w:numPr>
        <w:tabs>
          <w:tab w:val="clear" w:pos="4536"/>
          <w:tab w:val="clear" w:pos="9072"/>
        </w:tabs>
        <w:spacing w:after="0"/>
        <w:ind w:hanging="198"/>
        <w:jc w:val="both"/>
        <w:rPr>
          <w:rFonts w:ascii="Arial" w:hAnsi="Arial" w:cs="Arial"/>
          <w:sz w:val="22"/>
        </w:rPr>
      </w:pPr>
      <w:r w:rsidRPr="00BA7FF0">
        <w:rPr>
          <w:rFonts w:ascii="Arial" w:hAnsi="Arial" w:cs="Arial"/>
          <w:sz w:val="22"/>
        </w:rPr>
        <w:t>vyloučeni ze školy:</w:t>
      </w:r>
      <w:r w:rsidR="00AC3C00" w:rsidRPr="00BA7FF0">
        <w:rPr>
          <w:rFonts w:ascii="Arial" w:hAnsi="Arial" w:cs="Arial"/>
          <w:sz w:val="22"/>
        </w:rPr>
        <w:t xml:space="preserve"> 0</w:t>
      </w:r>
    </w:p>
    <w:p w14:paraId="1DD599C4" w14:textId="77777777" w:rsidR="00AC3C00" w:rsidRPr="00BA7FF0" w:rsidRDefault="00AC3C00" w:rsidP="00F94111">
      <w:pPr>
        <w:pStyle w:val="Zpat"/>
        <w:tabs>
          <w:tab w:val="clear" w:pos="4536"/>
          <w:tab w:val="clear" w:pos="9072"/>
        </w:tabs>
        <w:spacing w:after="0"/>
        <w:jc w:val="both"/>
        <w:rPr>
          <w:rFonts w:ascii="Arial" w:hAnsi="Arial" w:cs="Arial"/>
          <w:sz w:val="22"/>
        </w:rPr>
      </w:pPr>
    </w:p>
    <w:p w14:paraId="2678C56D" w14:textId="009311DE" w:rsidR="00AD3DF1" w:rsidRPr="00BA7FF0" w:rsidRDefault="00AD3DF1" w:rsidP="00F94111">
      <w:pPr>
        <w:pStyle w:val="Zpat"/>
        <w:numPr>
          <w:ilvl w:val="2"/>
          <w:numId w:val="16"/>
        </w:numPr>
        <w:tabs>
          <w:tab w:val="clear" w:pos="4536"/>
          <w:tab w:val="clear" w:pos="9072"/>
        </w:tabs>
        <w:spacing w:after="0"/>
        <w:ind w:hanging="198"/>
        <w:jc w:val="both"/>
        <w:rPr>
          <w:rFonts w:ascii="Arial" w:hAnsi="Arial" w:cs="Arial"/>
          <w:sz w:val="22"/>
        </w:rPr>
      </w:pPr>
      <w:r w:rsidRPr="00BA7FF0">
        <w:rPr>
          <w:rFonts w:ascii="Arial" w:hAnsi="Arial" w:cs="Arial"/>
          <w:sz w:val="22"/>
        </w:rPr>
        <w:t xml:space="preserve">nepostoupili do vyššího ročníku: </w:t>
      </w:r>
      <w:r w:rsidR="008E2B89" w:rsidRPr="00BA7FF0">
        <w:rPr>
          <w:rFonts w:ascii="Arial" w:hAnsi="Arial" w:cs="Arial"/>
          <w:sz w:val="22"/>
        </w:rPr>
        <w:t>1</w:t>
      </w:r>
      <w:r w:rsidRPr="00BA7FF0">
        <w:rPr>
          <w:rFonts w:ascii="Arial" w:hAnsi="Arial" w:cs="Arial"/>
          <w:sz w:val="22"/>
        </w:rPr>
        <w:t xml:space="preserve"> </w:t>
      </w:r>
      <w:r w:rsidR="00BA7FF0">
        <w:rPr>
          <w:rFonts w:ascii="Arial" w:hAnsi="Arial" w:cs="Arial"/>
          <w:sz w:val="22"/>
        </w:rPr>
        <w:tab/>
      </w:r>
      <w:r w:rsidRPr="00BA7FF0">
        <w:rPr>
          <w:rFonts w:ascii="Arial" w:hAnsi="Arial" w:cs="Arial"/>
          <w:sz w:val="22"/>
        </w:rPr>
        <w:t>z toho nebylo povoleno opakování:</w:t>
      </w:r>
      <w:r w:rsidR="00AC3C00" w:rsidRPr="00BA7FF0">
        <w:rPr>
          <w:rFonts w:ascii="Arial" w:hAnsi="Arial" w:cs="Arial"/>
          <w:sz w:val="22"/>
        </w:rPr>
        <w:t xml:space="preserve"> </w:t>
      </w:r>
      <w:r w:rsidR="00035C00" w:rsidRPr="00BA7FF0">
        <w:rPr>
          <w:rFonts w:ascii="Arial" w:hAnsi="Arial" w:cs="Arial"/>
          <w:sz w:val="22"/>
        </w:rPr>
        <w:t>0</w:t>
      </w:r>
    </w:p>
    <w:p w14:paraId="023ABC8B" w14:textId="77777777" w:rsidR="00AC3C00" w:rsidRPr="00BA7FF0" w:rsidRDefault="00AC3C00" w:rsidP="00F94111">
      <w:pPr>
        <w:pStyle w:val="Zpat"/>
        <w:tabs>
          <w:tab w:val="clear" w:pos="4536"/>
          <w:tab w:val="clear" w:pos="9072"/>
        </w:tabs>
        <w:spacing w:after="0"/>
        <w:ind w:left="1276"/>
        <w:jc w:val="both"/>
        <w:rPr>
          <w:rFonts w:ascii="Arial" w:hAnsi="Arial" w:cs="Arial"/>
          <w:sz w:val="22"/>
        </w:rPr>
      </w:pPr>
    </w:p>
    <w:p w14:paraId="225FE116" w14:textId="47D776D6" w:rsidR="00AD3DF1" w:rsidRPr="00BA7FF0" w:rsidRDefault="00AD3DF1" w:rsidP="00F94111">
      <w:pPr>
        <w:pStyle w:val="Zpat"/>
        <w:numPr>
          <w:ilvl w:val="2"/>
          <w:numId w:val="16"/>
        </w:numPr>
        <w:tabs>
          <w:tab w:val="clear" w:pos="4536"/>
          <w:tab w:val="clear" w:pos="9072"/>
        </w:tabs>
        <w:spacing w:after="0"/>
        <w:ind w:hanging="198"/>
        <w:jc w:val="both"/>
        <w:rPr>
          <w:rFonts w:ascii="Arial" w:hAnsi="Arial" w:cs="Arial"/>
          <w:sz w:val="22"/>
        </w:rPr>
      </w:pPr>
      <w:r w:rsidRPr="00BA7FF0">
        <w:rPr>
          <w:rFonts w:ascii="Arial" w:hAnsi="Arial" w:cs="Arial"/>
          <w:sz w:val="22"/>
        </w:rPr>
        <w:t>přestoupili z jiné školy:</w:t>
      </w:r>
      <w:r w:rsidR="00AC3C00" w:rsidRPr="00BA7FF0">
        <w:rPr>
          <w:rFonts w:ascii="Arial" w:hAnsi="Arial" w:cs="Arial"/>
          <w:sz w:val="22"/>
        </w:rPr>
        <w:t xml:space="preserve"> </w:t>
      </w:r>
      <w:r w:rsidR="001D173B" w:rsidRPr="00BA7FF0">
        <w:rPr>
          <w:rFonts w:ascii="Arial" w:hAnsi="Arial" w:cs="Arial"/>
          <w:sz w:val="22"/>
        </w:rPr>
        <w:t>0</w:t>
      </w:r>
    </w:p>
    <w:p w14:paraId="534AD280" w14:textId="77777777" w:rsidR="00AC3C00" w:rsidRPr="00BA7FF0" w:rsidRDefault="00AC3C00" w:rsidP="00F94111">
      <w:pPr>
        <w:pStyle w:val="Zpat"/>
        <w:tabs>
          <w:tab w:val="clear" w:pos="4536"/>
          <w:tab w:val="clear" w:pos="9072"/>
        </w:tabs>
        <w:spacing w:after="0"/>
        <w:ind w:left="1276"/>
        <w:jc w:val="both"/>
        <w:rPr>
          <w:rFonts w:ascii="Arial" w:hAnsi="Arial" w:cs="Arial"/>
          <w:sz w:val="22"/>
        </w:rPr>
      </w:pPr>
    </w:p>
    <w:p w14:paraId="787A4A3E" w14:textId="2F29F5CA" w:rsidR="0059564D" w:rsidRPr="00BA7FF0" w:rsidRDefault="00AD3DF1" w:rsidP="00F94111">
      <w:pPr>
        <w:pStyle w:val="Zpat"/>
        <w:numPr>
          <w:ilvl w:val="2"/>
          <w:numId w:val="16"/>
        </w:numPr>
        <w:tabs>
          <w:tab w:val="clear" w:pos="4536"/>
          <w:tab w:val="clear" w:pos="9072"/>
        </w:tabs>
        <w:spacing w:after="0"/>
        <w:ind w:hanging="198"/>
        <w:jc w:val="both"/>
        <w:rPr>
          <w:rFonts w:ascii="Arial" w:hAnsi="Arial" w:cs="Arial"/>
          <w:sz w:val="22"/>
        </w:rPr>
      </w:pPr>
      <w:r w:rsidRPr="00BA7FF0">
        <w:rPr>
          <w:rFonts w:ascii="Arial" w:hAnsi="Arial" w:cs="Arial"/>
          <w:sz w:val="22"/>
        </w:rPr>
        <w:t>přestoupili na jinou školu:</w:t>
      </w:r>
      <w:r w:rsidR="00AC3C00" w:rsidRPr="00BA7FF0">
        <w:rPr>
          <w:rFonts w:ascii="Arial" w:hAnsi="Arial" w:cs="Arial"/>
          <w:sz w:val="22"/>
        </w:rPr>
        <w:t xml:space="preserve"> </w:t>
      </w:r>
      <w:r w:rsidR="001D173B" w:rsidRPr="00BA7FF0">
        <w:rPr>
          <w:rFonts w:ascii="Arial" w:hAnsi="Arial" w:cs="Arial"/>
          <w:sz w:val="22"/>
        </w:rPr>
        <w:t>10</w:t>
      </w:r>
    </w:p>
    <w:p w14:paraId="58DDC224" w14:textId="77777777" w:rsidR="00D6102D" w:rsidRDefault="00D6102D" w:rsidP="00DA04A6">
      <w:pPr>
        <w:rPr>
          <w:rFonts w:ascii="Arial" w:hAnsi="Arial" w:cs="Arial"/>
          <w:b/>
          <w:color w:val="FF0000"/>
          <w:sz w:val="24"/>
          <w:szCs w:val="24"/>
        </w:rPr>
      </w:pPr>
    </w:p>
    <w:p w14:paraId="4E6DB924" w14:textId="65E9A760" w:rsidR="00AD3DF1" w:rsidRPr="00550088" w:rsidRDefault="00402043" w:rsidP="00DA04A6">
      <w:pPr>
        <w:rPr>
          <w:rFonts w:ascii="Arial" w:hAnsi="Arial" w:cs="Arial"/>
          <w:b/>
          <w:sz w:val="24"/>
          <w:szCs w:val="24"/>
        </w:rPr>
      </w:pPr>
      <w:r w:rsidRPr="00543789">
        <w:rPr>
          <w:rFonts w:ascii="Arial" w:hAnsi="Arial" w:cs="Arial"/>
          <w:b/>
          <w:sz w:val="24"/>
          <w:szCs w:val="24"/>
        </w:rPr>
        <w:t xml:space="preserve">Průměrný počet žáků na třídu </w:t>
      </w:r>
      <w:r w:rsidR="00AD3DF1" w:rsidRPr="00543789">
        <w:rPr>
          <w:rFonts w:ascii="Arial" w:hAnsi="Arial" w:cs="Arial"/>
          <w:b/>
          <w:sz w:val="24"/>
          <w:szCs w:val="24"/>
        </w:rPr>
        <w:t xml:space="preserve">a učitele </w:t>
      </w:r>
      <w:r w:rsidR="005508DF">
        <w:rPr>
          <w:rFonts w:ascii="Arial" w:hAnsi="Arial" w:cs="Arial"/>
          <w:b/>
          <w:sz w:val="24"/>
          <w:szCs w:val="24"/>
        </w:rPr>
        <w:t>(k 30.</w:t>
      </w:r>
      <w:r w:rsidR="00550088">
        <w:rPr>
          <w:rFonts w:ascii="Arial" w:hAnsi="Arial" w:cs="Arial"/>
          <w:b/>
          <w:sz w:val="24"/>
          <w:szCs w:val="24"/>
        </w:rPr>
        <w:t xml:space="preserve"> </w:t>
      </w:r>
      <w:r w:rsidR="005508DF">
        <w:rPr>
          <w:rFonts w:ascii="Arial" w:hAnsi="Arial" w:cs="Arial"/>
          <w:b/>
          <w:sz w:val="24"/>
          <w:szCs w:val="24"/>
        </w:rPr>
        <w:t>9.</w:t>
      </w:r>
      <w:r w:rsidR="00550088">
        <w:rPr>
          <w:rFonts w:ascii="Arial" w:hAnsi="Arial" w:cs="Arial"/>
          <w:b/>
          <w:sz w:val="24"/>
          <w:szCs w:val="24"/>
        </w:rPr>
        <w:t xml:space="preserve"> </w:t>
      </w:r>
      <w:r w:rsidR="00813664">
        <w:rPr>
          <w:rFonts w:ascii="Arial" w:hAnsi="Arial" w:cs="Arial"/>
          <w:b/>
          <w:sz w:val="24"/>
          <w:szCs w:val="24"/>
        </w:rPr>
        <w:t>201</w:t>
      </w:r>
      <w:r w:rsidR="008E2B89">
        <w:rPr>
          <w:rFonts w:ascii="Arial" w:hAnsi="Arial" w:cs="Arial"/>
          <w:b/>
          <w:sz w:val="24"/>
          <w:szCs w:val="24"/>
        </w:rPr>
        <w:t>7</w:t>
      </w:r>
      <w:r w:rsidR="005508DF">
        <w:rPr>
          <w:rFonts w:ascii="Arial" w:hAnsi="Arial" w:cs="Arial"/>
          <w:b/>
          <w:sz w:val="24"/>
          <w:szCs w:val="24"/>
        </w:rPr>
        <w:t>)</w:t>
      </w:r>
    </w:p>
    <w:p w14:paraId="626480A7" w14:textId="77777777" w:rsidR="00AD3DF1" w:rsidRDefault="00AD3DF1" w:rsidP="00DA04A6">
      <w:pPr>
        <w:jc w:val="both"/>
        <w:rPr>
          <w:rFonts w:ascii="Arial" w:hAnsi="Arial" w:cs="Arial"/>
          <w:sz w:val="24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3833"/>
        <w:gridCol w:w="3538"/>
      </w:tblGrid>
      <w:tr w:rsidR="00AD3DF1" w14:paraId="1EB2C453" w14:textId="77777777" w:rsidTr="00550088">
        <w:trPr>
          <w:cantSplit/>
          <w:trHeight w:val="416"/>
        </w:trPr>
        <w:tc>
          <w:tcPr>
            <w:tcW w:w="2411" w:type="dxa"/>
            <w:vAlign w:val="center"/>
          </w:tcPr>
          <w:p w14:paraId="44A87A0F" w14:textId="77777777" w:rsidR="00AD3DF1" w:rsidRDefault="00AD3DF1" w:rsidP="00DA04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škola</w:t>
            </w:r>
          </w:p>
        </w:tc>
        <w:tc>
          <w:tcPr>
            <w:tcW w:w="3833" w:type="dxa"/>
            <w:vAlign w:val="center"/>
          </w:tcPr>
          <w:p w14:paraId="0E5F60CD" w14:textId="77777777" w:rsidR="00AD3DF1" w:rsidRDefault="00AD3DF1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průměrný počet </w:t>
            </w:r>
          </w:p>
          <w:p w14:paraId="7C1159A8" w14:textId="77777777" w:rsidR="00AD3DF1" w:rsidRDefault="00DF7891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žáků </w:t>
            </w:r>
            <w:r w:rsidR="00AD3DF1">
              <w:rPr>
                <w:rFonts w:ascii="Arial" w:hAnsi="Arial" w:cs="Arial"/>
              </w:rPr>
              <w:t>na třídu / skupinu</w:t>
            </w:r>
          </w:p>
        </w:tc>
        <w:tc>
          <w:tcPr>
            <w:tcW w:w="3538" w:type="dxa"/>
            <w:vAlign w:val="center"/>
          </w:tcPr>
          <w:p w14:paraId="40A98348" w14:textId="77777777" w:rsidR="00AD3DF1" w:rsidRDefault="00AD3DF1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průměrný počet </w:t>
            </w:r>
          </w:p>
          <w:p w14:paraId="421E47BC" w14:textId="77777777" w:rsidR="00AD3DF1" w:rsidRDefault="00DF7891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žáků </w:t>
            </w:r>
            <w:r w:rsidR="00AD3DF1">
              <w:rPr>
                <w:rFonts w:ascii="Arial" w:hAnsi="Arial" w:cs="Arial"/>
              </w:rPr>
              <w:t>na učitele</w:t>
            </w:r>
          </w:p>
        </w:tc>
      </w:tr>
      <w:tr w:rsidR="00AD3DF1" w14:paraId="32E6452D" w14:textId="77777777" w:rsidTr="00550088">
        <w:trPr>
          <w:cantSplit/>
          <w:trHeight w:hRule="exact" w:val="397"/>
        </w:trPr>
        <w:tc>
          <w:tcPr>
            <w:tcW w:w="2411" w:type="dxa"/>
            <w:vAlign w:val="center"/>
          </w:tcPr>
          <w:p w14:paraId="4B227380" w14:textId="77777777" w:rsidR="00AD3DF1" w:rsidRDefault="008C5490" w:rsidP="00DA04A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gymnázium</w:t>
            </w:r>
          </w:p>
        </w:tc>
        <w:tc>
          <w:tcPr>
            <w:tcW w:w="3833" w:type="dxa"/>
            <w:vAlign w:val="center"/>
          </w:tcPr>
          <w:p w14:paraId="03B5DD0E" w14:textId="77777777" w:rsidR="00AD3DF1" w:rsidRPr="0084536B" w:rsidRDefault="00543789" w:rsidP="00DA04A6">
            <w:pPr>
              <w:jc w:val="center"/>
              <w:rPr>
                <w:rFonts w:ascii="Arial" w:hAnsi="Arial" w:cs="Arial"/>
                <w:highlight w:val="yellow"/>
              </w:rPr>
            </w:pPr>
            <w:r w:rsidRPr="00364139">
              <w:rPr>
                <w:rFonts w:ascii="Arial" w:hAnsi="Arial" w:cs="Arial"/>
              </w:rPr>
              <w:t>2</w:t>
            </w:r>
            <w:r w:rsidR="00364139" w:rsidRPr="00364139">
              <w:rPr>
                <w:rFonts w:ascii="Arial" w:hAnsi="Arial" w:cs="Arial"/>
              </w:rPr>
              <w:t>6,94</w:t>
            </w:r>
          </w:p>
        </w:tc>
        <w:tc>
          <w:tcPr>
            <w:tcW w:w="3538" w:type="dxa"/>
            <w:vAlign w:val="center"/>
          </w:tcPr>
          <w:p w14:paraId="72EE169C" w14:textId="77777777" w:rsidR="00AD3DF1" w:rsidRPr="0084536B" w:rsidRDefault="00543789" w:rsidP="00DA04A6">
            <w:pPr>
              <w:jc w:val="center"/>
              <w:rPr>
                <w:rFonts w:ascii="Arial" w:hAnsi="Arial" w:cs="Arial"/>
                <w:highlight w:val="yellow"/>
              </w:rPr>
            </w:pPr>
            <w:r w:rsidRPr="00364139">
              <w:rPr>
                <w:rFonts w:ascii="Arial" w:hAnsi="Arial" w:cs="Arial"/>
              </w:rPr>
              <w:t>10,</w:t>
            </w:r>
            <w:r w:rsidR="00364139" w:rsidRPr="00364139">
              <w:rPr>
                <w:rFonts w:ascii="Arial" w:hAnsi="Arial" w:cs="Arial"/>
              </w:rPr>
              <w:t>78</w:t>
            </w:r>
          </w:p>
        </w:tc>
      </w:tr>
    </w:tbl>
    <w:p w14:paraId="135E3AF0" w14:textId="77777777" w:rsidR="00DE2832" w:rsidRDefault="00DE2832" w:rsidP="00DA04A6">
      <w:pPr>
        <w:rPr>
          <w:rFonts w:ascii="Arial" w:hAnsi="Arial" w:cs="Arial"/>
          <w:b/>
          <w:sz w:val="24"/>
          <w:szCs w:val="24"/>
        </w:rPr>
      </w:pPr>
    </w:p>
    <w:p w14:paraId="6E31C974" w14:textId="77777777" w:rsidR="00746ED0" w:rsidRDefault="00746ED0" w:rsidP="00DA04A6">
      <w:pPr>
        <w:rPr>
          <w:rFonts w:ascii="Arial" w:hAnsi="Arial" w:cs="Arial"/>
          <w:b/>
          <w:sz w:val="24"/>
          <w:szCs w:val="24"/>
        </w:rPr>
      </w:pPr>
    </w:p>
    <w:p w14:paraId="162CA06E" w14:textId="77777777" w:rsidR="00402043" w:rsidRPr="005A2AC9" w:rsidRDefault="00402043" w:rsidP="00DA04A6">
      <w:pPr>
        <w:rPr>
          <w:rFonts w:ascii="Arial" w:hAnsi="Arial" w:cs="Arial"/>
          <w:b/>
          <w:sz w:val="24"/>
          <w:szCs w:val="24"/>
        </w:rPr>
      </w:pPr>
      <w:r w:rsidRPr="005A2AC9">
        <w:rPr>
          <w:rFonts w:ascii="Arial" w:hAnsi="Arial" w:cs="Arial"/>
          <w:b/>
          <w:sz w:val="24"/>
          <w:szCs w:val="24"/>
        </w:rPr>
        <w:t xml:space="preserve">Žáci </w:t>
      </w:r>
      <w:r w:rsidR="00AD3DF1" w:rsidRPr="005A2AC9">
        <w:rPr>
          <w:rFonts w:ascii="Arial" w:hAnsi="Arial" w:cs="Arial"/>
          <w:b/>
          <w:sz w:val="24"/>
          <w:szCs w:val="24"/>
        </w:rPr>
        <w:t xml:space="preserve">s trvalým bydlištěm v jiném kraji </w:t>
      </w:r>
      <w:r w:rsidR="00926630" w:rsidRPr="005A2AC9">
        <w:rPr>
          <w:rFonts w:ascii="Arial" w:hAnsi="Arial" w:cs="Arial"/>
          <w:b/>
          <w:sz w:val="24"/>
          <w:szCs w:val="24"/>
        </w:rPr>
        <w:t xml:space="preserve"> </w:t>
      </w:r>
      <w:r w:rsidR="005A2AC9">
        <w:rPr>
          <w:rFonts w:ascii="Arial" w:hAnsi="Arial" w:cs="Arial"/>
          <w:b/>
          <w:sz w:val="24"/>
          <w:szCs w:val="24"/>
        </w:rPr>
        <w:t xml:space="preserve"> </w:t>
      </w:r>
    </w:p>
    <w:p w14:paraId="49135402" w14:textId="77777777" w:rsidR="00926630" w:rsidRPr="0059564D" w:rsidRDefault="00926630" w:rsidP="00DA04A6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10215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07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640"/>
        <w:gridCol w:w="322"/>
        <w:gridCol w:w="481"/>
        <w:gridCol w:w="481"/>
      </w:tblGrid>
      <w:tr w:rsidR="00AD3DF1" w14:paraId="4A0D88FE" w14:textId="77777777" w:rsidTr="004E1198">
        <w:trPr>
          <w:trHeight w:val="2143"/>
        </w:trPr>
        <w:tc>
          <w:tcPr>
            <w:tcW w:w="2411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58AA579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škola</w:t>
            </w:r>
          </w:p>
        </w:tc>
        <w:tc>
          <w:tcPr>
            <w:tcW w:w="1070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32FAD725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481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14:paraId="5C1C6528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Jihočeský</w:t>
            </w:r>
          </w:p>
        </w:tc>
        <w:tc>
          <w:tcPr>
            <w:tcW w:w="481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14:paraId="48618AA5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Jihomoravský</w:t>
            </w:r>
          </w:p>
        </w:tc>
        <w:tc>
          <w:tcPr>
            <w:tcW w:w="481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14:paraId="6110B0FC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Karlovarský</w:t>
            </w:r>
          </w:p>
        </w:tc>
        <w:tc>
          <w:tcPr>
            <w:tcW w:w="481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14:paraId="5862939B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Vysočina</w:t>
            </w:r>
          </w:p>
        </w:tc>
        <w:tc>
          <w:tcPr>
            <w:tcW w:w="481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14:paraId="58C575E7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Královéhradecký</w:t>
            </w:r>
          </w:p>
        </w:tc>
        <w:tc>
          <w:tcPr>
            <w:tcW w:w="481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14:paraId="2A48FB88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Liberecký</w:t>
            </w:r>
          </w:p>
        </w:tc>
        <w:tc>
          <w:tcPr>
            <w:tcW w:w="481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14:paraId="4CE6575D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Moravskoslezský</w:t>
            </w:r>
          </w:p>
        </w:tc>
        <w:tc>
          <w:tcPr>
            <w:tcW w:w="481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14:paraId="3BB26526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Olomoucký</w:t>
            </w:r>
          </w:p>
        </w:tc>
        <w:tc>
          <w:tcPr>
            <w:tcW w:w="481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14:paraId="45DF3EE4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Pardubický</w:t>
            </w:r>
          </w:p>
        </w:tc>
        <w:tc>
          <w:tcPr>
            <w:tcW w:w="481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14:paraId="207C93BC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Plzeňský</w:t>
            </w:r>
          </w:p>
        </w:tc>
        <w:tc>
          <w:tcPr>
            <w:tcW w:w="640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14:paraId="663C6424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Středočeský</w:t>
            </w:r>
          </w:p>
        </w:tc>
        <w:tc>
          <w:tcPr>
            <w:tcW w:w="322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14:paraId="35DAB8E8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Ústecký</w:t>
            </w:r>
          </w:p>
        </w:tc>
        <w:tc>
          <w:tcPr>
            <w:tcW w:w="481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14:paraId="22F4717A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>Zlínský</w:t>
            </w:r>
          </w:p>
        </w:tc>
        <w:tc>
          <w:tcPr>
            <w:tcW w:w="481" w:type="dxa"/>
            <w:textDirection w:val="btLr"/>
            <w:vAlign w:val="center"/>
          </w:tcPr>
          <w:p w14:paraId="16B21CF4" w14:textId="77777777" w:rsidR="00AD3DF1" w:rsidRDefault="00AD3DF1" w:rsidP="00DA0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</w:tr>
      <w:tr w:rsidR="00AD3DF1" w:rsidRPr="004E1198" w14:paraId="0EBB53C0" w14:textId="77777777" w:rsidTr="004E1198">
        <w:trPr>
          <w:cantSplit/>
          <w:trHeight w:val="340"/>
        </w:trPr>
        <w:tc>
          <w:tcPr>
            <w:tcW w:w="2411" w:type="dxa"/>
            <w:vMerge w:val="restart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44D55A3" w14:textId="77777777" w:rsidR="00AD3DF1" w:rsidRDefault="008C5490" w:rsidP="00DA04A6">
            <w:pPr>
              <w:rPr>
                <w:rFonts w:ascii="Arial" w:eastAsia="Arial Unicode MS" w:hAnsi="Arial" w:cs="Arial"/>
                <w:b/>
                <w:bCs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Cs w:val="18"/>
              </w:rPr>
              <w:t>gymnázium</w:t>
            </w:r>
          </w:p>
        </w:tc>
        <w:tc>
          <w:tcPr>
            <w:tcW w:w="107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DB0E21" w14:textId="77777777" w:rsidR="00AD3DF1" w:rsidRDefault="00550088" w:rsidP="00DA04A6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počet žáků</w:t>
            </w:r>
          </w:p>
          <w:p w14:paraId="5FB9DF81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</w:rPr>
              <w:t>celkem</w:t>
            </w:r>
          </w:p>
        </w:tc>
        <w:tc>
          <w:tcPr>
            <w:tcW w:w="48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8C037B2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48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1258DB8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48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8BA8E9C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48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7FDA414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48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88C7B74" w14:textId="4E916E70" w:rsidR="00AD3DF1" w:rsidRPr="004E1198" w:rsidRDefault="00AD3DF1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48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068EDC0" w14:textId="77777777" w:rsidR="00AD3DF1" w:rsidRPr="004E1198" w:rsidRDefault="00AD3DF1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48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475CC13" w14:textId="77777777" w:rsidR="00AD3DF1" w:rsidRPr="004E1198" w:rsidRDefault="00AD3DF1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48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622A8FA" w14:textId="77777777" w:rsidR="00AD3DF1" w:rsidRPr="004E1198" w:rsidRDefault="00AD3DF1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48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AB961E0" w14:textId="77777777" w:rsidR="00AD3DF1" w:rsidRPr="004E1198" w:rsidRDefault="00AD3DF1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48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4ECAD28" w14:textId="77777777" w:rsidR="00AD3DF1" w:rsidRPr="004E1198" w:rsidRDefault="00AD3DF1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640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6BBCF1D" w14:textId="713CB054" w:rsidR="00AD3DF1" w:rsidRPr="004E1198" w:rsidRDefault="003F0916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117</w:t>
            </w:r>
          </w:p>
        </w:tc>
        <w:tc>
          <w:tcPr>
            <w:tcW w:w="322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E0587D7" w14:textId="77777777" w:rsidR="00AD3DF1" w:rsidRPr="004E1198" w:rsidRDefault="00AD3DF1" w:rsidP="00DA04A6">
            <w:pPr>
              <w:jc w:val="center"/>
              <w:rPr>
                <w:rFonts w:ascii="Arial" w:eastAsia="Arial Unicode MS" w:hAnsi="Arial" w:cs="Arial"/>
                <w:bCs/>
                <w:color w:val="FF6600"/>
                <w:sz w:val="18"/>
                <w:szCs w:val="18"/>
              </w:rPr>
            </w:pPr>
          </w:p>
        </w:tc>
        <w:tc>
          <w:tcPr>
            <w:tcW w:w="48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5392A0F" w14:textId="04CDE0DA" w:rsidR="00AD3DF1" w:rsidRPr="004E1198" w:rsidRDefault="00131CE5" w:rsidP="00DA04A6">
            <w:pPr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81" w:type="dxa"/>
            <w:vAlign w:val="center"/>
          </w:tcPr>
          <w:p w14:paraId="3D0F4AF4" w14:textId="427F28CF" w:rsidR="00AD3DF1" w:rsidRPr="004E1198" w:rsidRDefault="003F0916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118</w:t>
            </w:r>
          </w:p>
        </w:tc>
      </w:tr>
      <w:tr w:rsidR="00AD3DF1" w:rsidRPr="00364139" w14:paraId="30D3F3A3" w14:textId="77777777" w:rsidTr="004E1198">
        <w:trPr>
          <w:cantSplit/>
          <w:trHeight w:val="340"/>
        </w:trPr>
        <w:tc>
          <w:tcPr>
            <w:tcW w:w="2411" w:type="dxa"/>
            <w:vMerge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388AFD0" w14:textId="77777777" w:rsidR="00AD3DF1" w:rsidRDefault="00AD3DF1" w:rsidP="00DA04A6">
            <w:pPr>
              <w:rPr>
                <w:rFonts w:ascii="Arial" w:eastAsia="Arial Unicode MS" w:hAnsi="Arial" w:cs="Arial"/>
                <w:b/>
                <w:bCs/>
                <w:szCs w:val="18"/>
              </w:rPr>
            </w:pPr>
          </w:p>
        </w:tc>
        <w:tc>
          <w:tcPr>
            <w:tcW w:w="107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CD87D7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</w:rPr>
              <w:t>z toho nově přijatí</w:t>
            </w:r>
          </w:p>
        </w:tc>
        <w:tc>
          <w:tcPr>
            <w:tcW w:w="48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0E135AD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48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AD4D6FB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48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24850AC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48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B4BB499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48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5C0A74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48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009D8CF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48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4CF60C7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48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2C09B7E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48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1A0B83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48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C387927" w14:textId="77777777" w:rsidR="00AD3DF1" w:rsidRDefault="00AD3DF1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  <w:tc>
          <w:tcPr>
            <w:tcW w:w="640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D8CC1D5" w14:textId="24195D04" w:rsidR="00AD3DF1" w:rsidRPr="00364139" w:rsidRDefault="00961F0F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22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BF4DB2D" w14:textId="77777777" w:rsidR="00AD3DF1" w:rsidRPr="00364139" w:rsidRDefault="00AD3DF1" w:rsidP="00DA04A6">
            <w:pPr>
              <w:jc w:val="center"/>
              <w:rPr>
                <w:rFonts w:ascii="Arial" w:eastAsia="Arial Unicode MS" w:hAnsi="Arial" w:cs="Arial"/>
                <w:bCs/>
                <w:color w:val="FF6600"/>
                <w:sz w:val="18"/>
                <w:szCs w:val="18"/>
              </w:rPr>
            </w:pPr>
          </w:p>
        </w:tc>
        <w:tc>
          <w:tcPr>
            <w:tcW w:w="481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B891C2C" w14:textId="77777777" w:rsidR="00AD3DF1" w:rsidRPr="00364139" w:rsidRDefault="00AD3DF1" w:rsidP="00DA04A6">
            <w:pPr>
              <w:jc w:val="center"/>
              <w:rPr>
                <w:rFonts w:ascii="Arial" w:eastAsia="Arial Unicode MS" w:hAnsi="Arial" w:cs="Arial"/>
                <w:bCs/>
                <w:color w:val="FF660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60AA120" w14:textId="65321D0D" w:rsidR="00AD3DF1" w:rsidRPr="00364139" w:rsidRDefault="003F0916" w:rsidP="00DA04A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18</w:t>
            </w:r>
          </w:p>
        </w:tc>
      </w:tr>
    </w:tbl>
    <w:p w14:paraId="09465EC3" w14:textId="77777777" w:rsidR="00275883" w:rsidRDefault="00275883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24749B9F" w14:textId="5169ADB9" w:rsidR="00AD3DF1" w:rsidRPr="00F94111" w:rsidRDefault="00AD3DF1" w:rsidP="00F94111">
      <w:pPr>
        <w:spacing w:before="360"/>
        <w:rPr>
          <w:rFonts w:ascii="Arial" w:hAnsi="Arial" w:cs="Arial"/>
          <w:sz w:val="24"/>
          <w:szCs w:val="24"/>
        </w:rPr>
      </w:pPr>
      <w:r w:rsidRPr="006B38D3">
        <w:rPr>
          <w:rFonts w:ascii="Arial" w:hAnsi="Arial" w:cs="Arial"/>
          <w:b/>
          <w:sz w:val="24"/>
          <w:szCs w:val="24"/>
        </w:rPr>
        <w:lastRenderedPageBreak/>
        <w:t>Údaje o výsledcích vzdělávání žáků</w:t>
      </w:r>
      <w:r w:rsidR="00402043" w:rsidRPr="006B38D3">
        <w:rPr>
          <w:rFonts w:ascii="Arial" w:hAnsi="Arial" w:cs="Arial"/>
          <w:b/>
          <w:sz w:val="24"/>
          <w:szCs w:val="24"/>
        </w:rPr>
        <w:t xml:space="preserve"> </w:t>
      </w:r>
      <w:r w:rsidR="003F0916" w:rsidRPr="006B38D3">
        <w:rPr>
          <w:rFonts w:ascii="Arial" w:hAnsi="Arial" w:cs="Arial"/>
          <w:sz w:val="24"/>
          <w:szCs w:val="24"/>
        </w:rPr>
        <w:t xml:space="preserve">(po opravných zkouškách a </w:t>
      </w:r>
      <w:proofErr w:type="spellStart"/>
      <w:r w:rsidR="003F0916" w:rsidRPr="006B38D3">
        <w:rPr>
          <w:rFonts w:ascii="Arial" w:hAnsi="Arial" w:cs="Arial"/>
          <w:sz w:val="24"/>
          <w:szCs w:val="24"/>
        </w:rPr>
        <w:t>doklasifikaci</w:t>
      </w:r>
      <w:proofErr w:type="spellEnd"/>
      <w:r w:rsidR="003F0916" w:rsidRPr="006B38D3">
        <w:rPr>
          <w:rFonts w:ascii="Arial" w:hAnsi="Arial" w:cs="Arial"/>
          <w:sz w:val="24"/>
          <w:szCs w:val="24"/>
        </w:rPr>
        <w:t>)</w:t>
      </w:r>
    </w:p>
    <w:p w14:paraId="2882EC91" w14:textId="77777777" w:rsidR="008C5490" w:rsidRDefault="008C5490" w:rsidP="00DA04A6">
      <w:pPr>
        <w:jc w:val="both"/>
        <w:rPr>
          <w:rFonts w:ascii="Arial" w:hAnsi="Arial" w:cs="Arial"/>
          <w:sz w:val="22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4"/>
        <w:gridCol w:w="3402"/>
      </w:tblGrid>
      <w:tr w:rsidR="00AD3DF1" w14:paraId="2E92CA9D" w14:textId="77777777" w:rsidTr="00550088">
        <w:trPr>
          <w:cantSplit/>
          <w:trHeight w:val="143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41BA4D4B" w14:textId="77777777" w:rsidR="00AD3DF1" w:rsidRDefault="00AD3DF1" w:rsidP="00DA04A6">
            <w:pPr>
              <w:ind w:left="113" w:right="113"/>
              <w:jc w:val="right"/>
              <w:rPr>
                <w:rFonts w:ascii="Arial" w:hAnsi="Arial" w:cs="Arial"/>
              </w:rPr>
            </w:pPr>
          </w:p>
          <w:p w14:paraId="23340F30" w14:textId="77777777" w:rsidR="00AD3DF1" w:rsidRDefault="00AD3DF1" w:rsidP="00DA04A6">
            <w:pPr>
              <w:ind w:left="113" w:right="113"/>
              <w:jc w:val="right"/>
              <w:rPr>
                <w:rFonts w:ascii="Arial" w:hAnsi="Arial" w:cs="Arial"/>
              </w:rPr>
            </w:pPr>
          </w:p>
          <w:p w14:paraId="1F376F38" w14:textId="77777777" w:rsidR="00AD3DF1" w:rsidRDefault="00AD3DF1" w:rsidP="00DA04A6">
            <w:pPr>
              <w:ind w:left="113" w:right="113"/>
              <w:jc w:val="right"/>
              <w:rPr>
                <w:rFonts w:ascii="Arial" w:hAnsi="Arial" w:cs="Arial"/>
              </w:rPr>
            </w:pPr>
          </w:p>
          <w:p w14:paraId="2CB27576" w14:textId="77777777" w:rsidR="001C6A17" w:rsidRDefault="001C6A17" w:rsidP="00DA04A6">
            <w:pPr>
              <w:ind w:left="113" w:right="113"/>
              <w:jc w:val="right"/>
              <w:rPr>
                <w:rFonts w:ascii="Arial" w:hAnsi="Arial" w:cs="Arial"/>
              </w:rPr>
            </w:pPr>
          </w:p>
          <w:p w14:paraId="5550F998" w14:textId="77777777" w:rsidR="008C5490" w:rsidRDefault="00550088" w:rsidP="00DA04A6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8C5490">
              <w:rPr>
                <w:rFonts w:ascii="Arial" w:hAnsi="Arial" w:cs="Arial"/>
              </w:rPr>
              <w:t xml:space="preserve">ymnázium </w:t>
            </w:r>
          </w:p>
          <w:p w14:paraId="1E84323C" w14:textId="77777777" w:rsidR="00AD3DF1" w:rsidRDefault="00AD3DF1" w:rsidP="00DA04A6">
            <w:pPr>
              <w:ind w:left="113" w:right="113"/>
              <w:jc w:val="right"/>
              <w:rPr>
                <w:rFonts w:ascii="Arial" w:hAnsi="Arial" w:cs="Arial"/>
              </w:rPr>
            </w:pPr>
          </w:p>
          <w:p w14:paraId="5087DE7E" w14:textId="77777777" w:rsidR="00AD3DF1" w:rsidRDefault="00AD3DF1" w:rsidP="00DA04A6">
            <w:pPr>
              <w:ind w:left="113" w:right="113"/>
              <w:jc w:val="right"/>
              <w:rPr>
                <w:rFonts w:ascii="Arial" w:hAnsi="Arial" w:cs="Arial"/>
              </w:rPr>
            </w:pPr>
          </w:p>
          <w:p w14:paraId="076F788B" w14:textId="77777777" w:rsidR="00AD3DF1" w:rsidRDefault="00AD3DF1" w:rsidP="00DA04A6">
            <w:pPr>
              <w:ind w:left="113" w:right="113"/>
              <w:jc w:val="right"/>
              <w:rPr>
                <w:rFonts w:ascii="Arial" w:hAnsi="Arial" w:cs="Arial"/>
              </w:rPr>
            </w:pPr>
          </w:p>
          <w:p w14:paraId="5A702E22" w14:textId="77777777" w:rsidR="00AD3DF1" w:rsidRDefault="00AD3DF1" w:rsidP="00DA04A6">
            <w:pPr>
              <w:ind w:left="113" w:right="113"/>
              <w:jc w:val="right"/>
              <w:rPr>
                <w:rFonts w:ascii="Arial" w:hAnsi="Arial" w:cs="Arial"/>
              </w:rPr>
            </w:pPr>
          </w:p>
          <w:p w14:paraId="1CA6ACB0" w14:textId="77777777" w:rsidR="00AD3DF1" w:rsidRDefault="00AD3DF1" w:rsidP="00DA04A6">
            <w:pPr>
              <w:ind w:left="113" w:right="113"/>
              <w:jc w:val="right"/>
              <w:rPr>
                <w:rFonts w:ascii="Arial" w:hAnsi="Arial" w:cs="Arial"/>
              </w:rPr>
            </w:pPr>
          </w:p>
          <w:p w14:paraId="413BA9B7" w14:textId="77777777" w:rsidR="00AD3DF1" w:rsidRDefault="00AD3DF1" w:rsidP="00DA04A6">
            <w:pPr>
              <w:ind w:left="113" w:right="113"/>
              <w:jc w:val="right"/>
              <w:rPr>
                <w:rFonts w:ascii="Arial" w:hAnsi="Arial" w:cs="Arial"/>
              </w:rPr>
            </w:pPr>
          </w:p>
          <w:p w14:paraId="28EA99CA" w14:textId="77777777" w:rsidR="00AD3DF1" w:rsidRDefault="00AD3DF1" w:rsidP="00DA04A6">
            <w:pPr>
              <w:ind w:left="113" w:right="113"/>
              <w:jc w:val="right"/>
              <w:rPr>
                <w:rFonts w:ascii="Arial" w:hAnsi="Arial" w:cs="Arial"/>
              </w:rPr>
            </w:pPr>
          </w:p>
          <w:p w14:paraId="4B1A98B9" w14:textId="77777777" w:rsidR="00AD3DF1" w:rsidRDefault="00AD3DF1" w:rsidP="00DA04A6">
            <w:pPr>
              <w:ind w:left="113" w:right="113"/>
              <w:jc w:val="right"/>
              <w:rPr>
                <w:rFonts w:ascii="Arial" w:hAnsi="Arial" w:cs="Arial"/>
              </w:rPr>
            </w:pPr>
          </w:p>
          <w:p w14:paraId="5661CFD7" w14:textId="77777777" w:rsidR="00AD3DF1" w:rsidRDefault="00AD3DF1" w:rsidP="00DA04A6">
            <w:pPr>
              <w:ind w:left="113" w:right="113"/>
              <w:jc w:val="right"/>
              <w:rPr>
                <w:rFonts w:ascii="Arial" w:hAnsi="Arial" w:cs="Arial"/>
              </w:rPr>
            </w:pPr>
          </w:p>
          <w:p w14:paraId="016F54C2" w14:textId="77777777" w:rsidR="00AD3DF1" w:rsidRDefault="00AD3DF1" w:rsidP="00DA04A6">
            <w:pPr>
              <w:ind w:left="113" w:right="113"/>
              <w:jc w:val="right"/>
              <w:rPr>
                <w:rFonts w:ascii="Arial" w:hAnsi="Arial" w:cs="Arial"/>
              </w:rPr>
            </w:pPr>
          </w:p>
          <w:p w14:paraId="27134E4D" w14:textId="77777777" w:rsidR="00AD3DF1" w:rsidRDefault="00AD3DF1" w:rsidP="00DA04A6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F9FD0" w14:textId="5EE31764" w:rsidR="00AD3DF1" w:rsidRPr="00BA7FF0" w:rsidRDefault="003F0916" w:rsidP="00BA7FF0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BA7FF0">
              <w:rPr>
                <w:rFonts w:ascii="Arial" w:hAnsi="Arial" w:cs="Arial"/>
                <w:bCs/>
                <w:sz w:val="18"/>
                <w:szCs w:val="18"/>
              </w:rPr>
              <w:t>429</w:t>
            </w:r>
          </w:p>
        </w:tc>
      </w:tr>
      <w:tr w:rsidR="00AD3DF1" w14:paraId="3259220D" w14:textId="77777777" w:rsidTr="00550088">
        <w:trPr>
          <w:cantSplit/>
          <w:trHeight w:val="45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73B546" w14:textId="77777777" w:rsidR="00D6102D" w:rsidRDefault="00F11225" w:rsidP="00DA04A6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celkového počtu žáků</w:t>
            </w:r>
            <w:r w:rsidR="00AD3DF1">
              <w:rPr>
                <w:rFonts w:ascii="Arial" w:hAnsi="Arial" w:cs="Arial"/>
                <w:sz w:val="18"/>
              </w:rPr>
              <w:t>:</w:t>
            </w:r>
          </w:p>
          <w:p w14:paraId="01FE2486" w14:textId="77777777" w:rsidR="00AD3DF1" w:rsidRDefault="00AD3DF1" w:rsidP="00DA04A6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DBA2" w14:textId="77777777" w:rsidR="00AD3DF1" w:rsidRDefault="00AD3DF1" w:rsidP="00DA04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prospělo s vyznamenáním</w:t>
            </w:r>
          </w:p>
        </w:tc>
        <w:tc>
          <w:tcPr>
            <w:tcW w:w="3402" w:type="dxa"/>
            <w:vAlign w:val="center"/>
          </w:tcPr>
          <w:p w14:paraId="60B59D1C" w14:textId="7C363C83" w:rsidR="00AD3DF1" w:rsidRPr="00BA7FF0" w:rsidRDefault="003F0916" w:rsidP="00BA7FF0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BA7FF0">
              <w:rPr>
                <w:rFonts w:ascii="Arial" w:hAnsi="Arial" w:cs="Arial"/>
                <w:bCs/>
                <w:sz w:val="18"/>
                <w:szCs w:val="18"/>
              </w:rPr>
              <w:t>162</w:t>
            </w:r>
          </w:p>
        </w:tc>
      </w:tr>
      <w:tr w:rsidR="00AD3DF1" w14:paraId="7DB50D59" w14:textId="77777777" w:rsidTr="00550088">
        <w:trPr>
          <w:cantSplit/>
          <w:trHeight w:val="45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0F43" w14:textId="77777777" w:rsidR="00AD3DF1" w:rsidRDefault="00AD3DF1" w:rsidP="00DA04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3C34" w14:textId="77777777" w:rsidR="00AD3DF1" w:rsidRDefault="00AD3DF1" w:rsidP="00DA04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neprospělo</w:t>
            </w:r>
          </w:p>
        </w:tc>
        <w:tc>
          <w:tcPr>
            <w:tcW w:w="3402" w:type="dxa"/>
            <w:vAlign w:val="center"/>
          </w:tcPr>
          <w:p w14:paraId="1DAC7FF1" w14:textId="7E85BC02" w:rsidR="00AD3DF1" w:rsidRPr="00BA7FF0" w:rsidRDefault="003F0916" w:rsidP="00BA7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FF0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w:rsidR="007A7F42" w:rsidRPr="007A7F42" w14:paraId="5BE319AD" w14:textId="77777777" w:rsidTr="00550088">
        <w:trPr>
          <w:cantSplit/>
          <w:trHeight w:val="63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1681" w14:textId="77777777" w:rsidR="00AD3DF1" w:rsidRDefault="00AD3DF1" w:rsidP="00DA04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2069" w14:textId="77777777" w:rsidR="00AD3DF1" w:rsidRDefault="00AD3DF1" w:rsidP="00DA04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opakovalo ročník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BFAB448" w14:textId="6B8A90FC" w:rsidR="009F6D28" w:rsidRPr="00BA7FF0" w:rsidRDefault="003F0916" w:rsidP="00BA7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FF0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AD3DF1" w14:paraId="03A8F554" w14:textId="77777777" w:rsidTr="00550088">
        <w:trPr>
          <w:trHeight w:val="45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F4DD" w14:textId="2DC73566" w:rsidR="00AD3DF1" w:rsidRDefault="00AD3DF1" w:rsidP="00DA04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počet žáků/studentů s uzavřenou klasifikací do 30.</w:t>
            </w:r>
            <w:r w:rsidR="00AE090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6.</w:t>
            </w:r>
            <w:r w:rsidR="00AE0909">
              <w:rPr>
                <w:rFonts w:ascii="Arial" w:hAnsi="Arial" w:cs="Arial"/>
                <w:sz w:val="18"/>
              </w:rPr>
              <w:t xml:space="preserve"> 201</w:t>
            </w:r>
            <w:r w:rsidR="00BC7B19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32A9528" w14:textId="7E6AFF3F" w:rsidR="00AD3DF1" w:rsidRPr="00BA7FF0" w:rsidRDefault="003F0916" w:rsidP="00BA7FF0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BA7FF0">
              <w:rPr>
                <w:rFonts w:ascii="Arial" w:hAnsi="Arial" w:cs="Arial"/>
                <w:bCs/>
                <w:sz w:val="18"/>
                <w:szCs w:val="18"/>
              </w:rPr>
              <w:t>424</w:t>
            </w:r>
          </w:p>
        </w:tc>
      </w:tr>
      <w:tr w:rsidR="00AD3DF1" w:rsidRPr="006655FE" w14:paraId="36806782" w14:textId="77777777" w:rsidTr="00550088">
        <w:trPr>
          <w:trHeight w:val="45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D84A2C" w14:textId="77777777" w:rsidR="00AD3DF1" w:rsidRDefault="00AE0909" w:rsidP="00DA04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t.j. </w:t>
            </w:r>
            <w:r w:rsidR="00AD3DF1">
              <w:rPr>
                <w:rFonts w:ascii="Arial" w:hAnsi="Arial" w:cs="Arial"/>
                <w:sz w:val="18"/>
              </w:rPr>
              <w:t>%</w:t>
            </w:r>
            <w:r w:rsidR="00162E31">
              <w:rPr>
                <w:rFonts w:ascii="Arial" w:hAnsi="Arial" w:cs="Arial"/>
                <w:sz w:val="18"/>
              </w:rPr>
              <w:t xml:space="preserve"> z celkového počtu žáků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1BA2255F" w14:textId="670D5214" w:rsidR="00AD3DF1" w:rsidRPr="00BA7FF0" w:rsidRDefault="003F0916" w:rsidP="00BA7FF0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BA7FF0">
              <w:rPr>
                <w:rFonts w:ascii="Arial" w:hAnsi="Arial" w:cs="Arial"/>
                <w:bCs/>
                <w:sz w:val="18"/>
                <w:szCs w:val="18"/>
              </w:rPr>
              <w:t>98,83</w:t>
            </w:r>
          </w:p>
        </w:tc>
      </w:tr>
      <w:tr w:rsidR="00AD3DF1" w14:paraId="1DEB0A2F" w14:textId="77777777" w:rsidTr="00550088">
        <w:trPr>
          <w:trHeight w:val="45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FB054" w14:textId="77777777" w:rsidR="00AD3DF1" w:rsidRDefault="00AD3DF1" w:rsidP="00DA04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průměrný počet za</w:t>
            </w:r>
            <w:r w:rsidR="00550088">
              <w:rPr>
                <w:rFonts w:ascii="Arial" w:hAnsi="Arial" w:cs="Arial"/>
                <w:sz w:val="18"/>
              </w:rPr>
              <w:t>meškaných hodin na žáka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C7902" w14:textId="3E3B8EAC" w:rsidR="00AD3DF1" w:rsidRPr="00BA7FF0" w:rsidRDefault="003F0916" w:rsidP="00BA7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FF0">
              <w:rPr>
                <w:rFonts w:ascii="Arial" w:hAnsi="Arial" w:cs="Arial"/>
                <w:bCs/>
                <w:sz w:val="18"/>
                <w:szCs w:val="18"/>
              </w:rPr>
              <w:t>63,47</w:t>
            </w:r>
          </w:p>
        </w:tc>
      </w:tr>
      <w:tr w:rsidR="00AD3DF1" w14:paraId="20A85E65" w14:textId="77777777" w:rsidTr="00550088">
        <w:trPr>
          <w:trHeight w:val="454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2795A" w14:textId="77777777" w:rsidR="00AD3DF1" w:rsidRDefault="00AD3DF1" w:rsidP="00DA04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toho neomluvených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64816" w14:textId="041A42EA" w:rsidR="00AD3DF1" w:rsidRPr="00BA7FF0" w:rsidRDefault="003F0916" w:rsidP="00BA7FF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A7FF0">
              <w:rPr>
                <w:rFonts w:ascii="Arial" w:hAnsi="Arial" w:cs="Arial"/>
                <w:bCs/>
                <w:sz w:val="18"/>
                <w:szCs w:val="18"/>
              </w:rPr>
              <w:t>0,09</w:t>
            </w:r>
          </w:p>
        </w:tc>
      </w:tr>
    </w:tbl>
    <w:p w14:paraId="292453F3" w14:textId="77777777" w:rsidR="00C70C1A" w:rsidRDefault="00C70C1A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3074A342" w14:textId="77777777" w:rsidR="00F94111" w:rsidRDefault="00F94111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71B565B8" w14:textId="2B888C21" w:rsidR="00AD3DF1" w:rsidRPr="006655FE" w:rsidRDefault="00570357" w:rsidP="00DA04A6">
      <w:pPr>
        <w:jc w:val="both"/>
        <w:rPr>
          <w:rFonts w:ascii="Arial" w:hAnsi="Arial" w:cs="Arial"/>
          <w:b/>
          <w:sz w:val="24"/>
          <w:szCs w:val="24"/>
        </w:rPr>
      </w:pPr>
      <w:r w:rsidRPr="006655FE">
        <w:rPr>
          <w:rFonts w:ascii="Arial" w:hAnsi="Arial" w:cs="Arial"/>
          <w:b/>
          <w:sz w:val="24"/>
          <w:szCs w:val="24"/>
        </w:rPr>
        <w:t xml:space="preserve">Výsledky </w:t>
      </w:r>
      <w:r w:rsidR="00AD3DF1" w:rsidRPr="006655FE">
        <w:rPr>
          <w:rFonts w:ascii="Arial" w:hAnsi="Arial" w:cs="Arial"/>
          <w:b/>
          <w:sz w:val="24"/>
          <w:szCs w:val="24"/>
        </w:rPr>
        <w:t>m</w:t>
      </w:r>
      <w:r w:rsidRPr="006655FE">
        <w:rPr>
          <w:rFonts w:ascii="Arial" w:hAnsi="Arial" w:cs="Arial"/>
          <w:b/>
          <w:sz w:val="24"/>
          <w:szCs w:val="24"/>
        </w:rPr>
        <w:t xml:space="preserve">aturitních zkoušek </w:t>
      </w:r>
    </w:p>
    <w:p w14:paraId="570C38E1" w14:textId="77777777" w:rsidR="00AD3DF1" w:rsidRPr="00402043" w:rsidRDefault="00AD3DF1" w:rsidP="00DA04A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039"/>
        <w:gridCol w:w="1363"/>
        <w:gridCol w:w="1430"/>
        <w:gridCol w:w="838"/>
        <w:gridCol w:w="3260"/>
      </w:tblGrid>
      <w:tr w:rsidR="00AD3DF1" w14:paraId="2B9481CB" w14:textId="77777777" w:rsidTr="00550088">
        <w:trPr>
          <w:cantSplit/>
          <w:trHeight w:val="860"/>
        </w:trPr>
        <w:tc>
          <w:tcPr>
            <w:tcW w:w="4537" w:type="dxa"/>
            <w:gridSpan w:val="3"/>
            <w:vMerge w:val="restart"/>
            <w:vAlign w:val="center"/>
          </w:tcPr>
          <w:p w14:paraId="0AEF0574" w14:textId="77777777" w:rsidR="00AD3DF1" w:rsidRDefault="00AD3DF1" w:rsidP="00DA04A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maturitní zkoušky</w:t>
            </w:r>
          </w:p>
        </w:tc>
        <w:tc>
          <w:tcPr>
            <w:tcW w:w="1430" w:type="dxa"/>
            <w:vMerge w:val="restart"/>
            <w:textDirection w:val="btLr"/>
          </w:tcPr>
          <w:p w14:paraId="0EB0F455" w14:textId="77777777" w:rsidR="00550088" w:rsidRDefault="001C6A17" w:rsidP="00DA04A6">
            <w:pPr>
              <w:pStyle w:val="Zpat"/>
              <w:tabs>
                <w:tab w:val="clear" w:pos="4536"/>
                <w:tab w:val="clear" w:pos="9072"/>
              </w:tabs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Gymnázium</w:t>
            </w:r>
            <w:r w:rsidR="0055008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</w:p>
          <w:p w14:paraId="359A1568" w14:textId="77777777" w:rsidR="00AD3DF1" w:rsidRDefault="001C6A17" w:rsidP="00DA04A6">
            <w:pPr>
              <w:pStyle w:val="Zpat"/>
              <w:tabs>
                <w:tab w:val="clear" w:pos="4536"/>
                <w:tab w:val="clear" w:pos="9072"/>
              </w:tabs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Praha</w:t>
            </w:r>
            <w:r w:rsidR="00550088">
              <w:rPr>
                <w:rFonts w:ascii="Arial" w:hAnsi="Arial" w:cs="Arial"/>
              </w:rPr>
              <w:t xml:space="preserve"> </w:t>
            </w:r>
            <w:r w:rsidR="00D85363" w:rsidRPr="00D85363">
              <w:rPr>
                <w:rFonts w:ascii="Arial" w:hAnsi="Arial" w:cs="Arial"/>
              </w:rPr>
              <w:t>9</w:t>
            </w:r>
            <w:r w:rsidR="00550088">
              <w:rPr>
                <w:rFonts w:ascii="Arial" w:hAnsi="Arial" w:cs="Arial"/>
              </w:rPr>
              <w:t>, Chodovická 2250</w:t>
            </w:r>
          </w:p>
        </w:tc>
        <w:tc>
          <w:tcPr>
            <w:tcW w:w="4098" w:type="dxa"/>
            <w:gridSpan w:val="2"/>
            <w:vAlign w:val="center"/>
          </w:tcPr>
          <w:p w14:paraId="7333F6EB" w14:textId="77777777" w:rsidR="00AD3DF1" w:rsidRDefault="00AD3DF1" w:rsidP="00DA04A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D3DF1" w14:paraId="2D8A84A0" w14:textId="77777777" w:rsidTr="00550088">
        <w:trPr>
          <w:cantSplit/>
          <w:trHeight w:val="1123"/>
        </w:trPr>
        <w:tc>
          <w:tcPr>
            <w:tcW w:w="4537" w:type="dxa"/>
            <w:gridSpan w:val="3"/>
            <w:vMerge/>
            <w:tcBorders>
              <w:bottom w:val="single" w:sz="4" w:space="0" w:color="auto"/>
            </w:tcBorders>
            <w:textDirection w:val="btLr"/>
          </w:tcPr>
          <w:p w14:paraId="7B441C4A" w14:textId="77777777" w:rsidR="00AD3DF1" w:rsidRDefault="00AD3DF1" w:rsidP="00DA04A6">
            <w:pPr>
              <w:pStyle w:val="Zpat"/>
              <w:tabs>
                <w:tab w:val="clear" w:pos="4536"/>
                <w:tab w:val="clear" w:pos="9072"/>
              </w:tabs>
              <w:ind w:left="113"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  <w:textDirection w:val="btLr"/>
          </w:tcPr>
          <w:p w14:paraId="7EFE3106" w14:textId="77777777" w:rsidR="00AD3DF1" w:rsidRDefault="00AD3DF1" w:rsidP="00DA04A6">
            <w:pPr>
              <w:pStyle w:val="Zpat"/>
              <w:tabs>
                <w:tab w:val="clear" w:pos="4536"/>
                <w:tab w:val="clear" w:pos="9072"/>
              </w:tabs>
              <w:ind w:left="113"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dxa"/>
            <w:textDirection w:val="btLr"/>
            <w:vAlign w:val="center"/>
          </w:tcPr>
          <w:p w14:paraId="78ABB3FA" w14:textId="77777777" w:rsidR="00AD3DF1" w:rsidRDefault="00AD3DF1" w:rsidP="00DA04A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denní</w:t>
            </w:r>
          </w:p>
          <w:p w14:paraId="6E248750" w14:textId="77777777" w:rsidR="00AD3DF1" w:rsidRDefault="00AD3DF1" w:rsidP="00DA04A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vzdělávání</w:t>
            </w:r>
          </w:p>
        </w:tc>
        <w:tc>
          <w:tcPr>
            <w:tcW w:w="3260" w:type="dxa"/>
            <w:textDirection w:val="btLr"/>
            <w:vAlign w:val="center"/>
          </w:tcPr>
          <w:p w14:paraId="0A67EDE5" w14:textId="77777777" w:rsidR="00AD3DF1" w:rsidRDefault="00AD3DF1" w:rsidP="00DA04A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vzdělávání</w:t>
            </w:r>
          </w:p>
          <w:p w14:paraId="501E17F9" w14:textId="77777777" w:rsidR="00AD3DF1" w:rsidRDefault="00AD3DF1" w:rsidP="00DA04A6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při zaměstnání</w:t>
            </w:r>
          </w:p>
        </w:tc>
      </w:tr>
      <w:tr w:rsidR="00AD3DF1" w14:paraId="1A8FB214" w14:textId="77777777" w:rsidTr="00550088">
        <w:trPr>
          <w:cantSplit/>
          <w:trHeight w:val="45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0EA772" w14:textId="77777777" w:rsidR="00AD3DF1" w:rsidRDefault="00AD3DF1" w:rsidP="00DA04A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3A9887" w14:textId="77777777" w:rsidR="00AD3DF1" w:rsidRDefault="00AD3DF1" w:rsidP="00DA04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počet žáků, kteří konali zkoušku</w:t>
            </w:r>
          </w:p>
        </w:tc>
        <w:tc>
          <w:tcPr>
            <w:tcW w:w="838" w:type="dxa"/>
            <w:vAlign w:val="center"/>
          </w:tcPr>
          <w:p w14:paraId="41FA6443" w14:textId="4394FE53" w:rsidR="00AD3DF1" w:rsidRPr="00BA7FF0" w:rsidRDefault="000F002E" w:rsidP="00DA04A6">
            <w:pPr>
              <w:jc w:val="center"/>
              <w:rPr>
                <w:rFonts w:ascii="Arial" w:hAnsi="Arial" w:cs="Arial"/>
              </w:rPr>
            </w:pPr>
            <w:r w:rsidRPr="00BA7FF0">
              <w:rPr>
                <w:rFonts w:ascii="Arial" w:hAnsi="Arial" w:cs="Arial"/>
              </w:rPr>
              <w:t>44</w:t>
            </w:r>
          </w:p>
        </w:tc>
        <w:tc>
          <w:tcPr>
            <w:tcW w:w="3260" w:type="dxa"/>
            <w:vAlign w:val="center"/>
          </w:tcPr>
          <w:p w14:paraId="3DE52380" w14:textId="77777777" w:rsidR="00AD3DF1" w:rsidRDefault="0083293B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D3DF1" w14:paraId="1A61BA1C" w14:textId="77777777" w:rsidTr="00550088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752C" w14:textId="77777777" w:rsidR="00AD3DF1" w:rsidRDefault="00AD3DF1" w:rsidP="00DA04A6">
            <w:pPr>
              <w:rPr>
                <w:rFonts w:ascii="Arial" w:hAnsi="Arial" w:cs="Arial"/>
              </w:rPr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2ECC8A" w14:textId="77777777" w:rsidR="00AD3DF1" w:rsidRDefault="00AD3DF1" w:rsidP="00DA04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 toho konali zkoušku opakovaně</w:t>
            </w:r>
          </w:p>
        </w:tc>
        <w:tc>
          <w:tcPr>
            <w:tcW w:w="838" w:type="dxa"/>
            <w:vAlign w:val="center"/>
          </w:tcPr>
          <w:p w14:paraId="29697C69" w14:textId="6EB5747E" w:rsidR="00AD3DF1" w:rsidRPr="00BA7FF0" w:rsidRDefault="000F002E" w:rsidP="00DA04A6">
            <w:pPr>
              <w:jc w:val="center"/>
              <w:rPr>
                <w:rFonts w:ascii="Arial" w:hAnsi="Arial" w:cs="Arial"/>
              </w:rPr>
            </w:pPr>
            <w:r w:rsidRPr="00BA7FF0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vAlign w:val="center"/>
          </w:tcPr>
          <w:p w14:paraId="4ED69D6A" w14:textId="77777777" w:rsidR="00AD3DF1" w:rsidRDefault="0083293B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D3DF1" w14:paraId="665FD06E" w14:textId="77777777" w:rsidTr="00550088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8C67" w14:textId="77777777" w:rsidR="00AD3DF1" w:rsidRDefault="00AD3DF1" w:rsidP="00DA04A6">
            <w:pPr>
              <w:rPr>
                <w:rFonts w:ascii="Arial" w:hAnsi="Arial" w:cs="Arial"/>
              </w:rPr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702928" w14:textId="77777777" w:rsidR="00AD3DF1" w:rsidRDefault="00AD3DF1" w:rsidP="00DA04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počet žáků závěrečných ročníků, kteří nebyli připuštěni ke zkoušce v řádném termínu</w:t>
            </w:r>
          </w:p>
        </w:tc>
        <w:tc>
          <w:tcPr>
            <w:tcW w:w="838" w:type="dxa"/>
            <w:vAlign w:val="center"/>
          </w:tcPr>
          <w:p w14:paraId="21E79FED" w14:textId="673B72F1" w:rsidR="00AD3DF1" w:rsidRPr="00BA7FF0" w:rsidRDefault="000F002E" w:rsidP="00DA04A6">
            <w:pPr>
              <w:jc w:val="center"/>
              <w:rPr>
                <w:rFonts w:ascii="Arial" w:hAnsi="Arial" w:cs="Arial"/>
              </w:rPr>
            </w:pPr>
            <w:r w:rsidRPr="00BA7FF0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vAlign w:val="center"/>
          </w:tcPr>
          <w:p w14:paraId="4DEF0A02" w14:textId="77777777" w:rsidR="00AD3DF1" w:rsidRDefault="0083293B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D3DF1" w14:paraId="38FB3EA0" w14:textId="77777777" w:rsidTr="00550088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06C6" w14:textId="77777777" w:rsidR="00AD3DF1" w:rsidRDefault="00AD3DF1" w:rsidP="00DA04A6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C823E" w14:textId="77777777" w:rsidR="00AD3DF1" w:rsidRDefault="00AD3DF1" w:rsidP="00DA04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AE0909">
              <w:rPr>
                <w:rFonts w:ascii="Arial" w:hAnsi="Arial" w:cs="Arial"/>
                <w:sz w:val="18"/>
              </w:rPr>
              <w:t>očet žáků, kteří byli hodnoceni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8D53BA" w14:textId="77777777" w:rsidR="00AD3DF1" w:rsidRDefault="00AD3DF1" w:rsidP="00DA04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prospěl s vyznamenáním</w:t>
            </w:r>
          </w:p>
        </w:tc>
        <w:tc>
          <w:tcPr>
            <w:tcW w:w="838" w:type="dxa"/>
            <w:vAlign w:val="center"/>
          </w:tcPr>
          <w:p w14:paraId="68D1B9D2" w14:textId="20E45296" w:rsidR="00AD3DF1" w:rsidRPr="00BA7FF0" w:rsidRDefault="000F002E" w:rsidP="00DA04A6">
            <w:pPr>
              <w:jc w:val="center"/>
              <w:rPr>
                <w:rFonts w:ascii="Arial" w:hAnsi="Arial" w:cs="Arial"/>
              </w:rPr>
            </w:pPr>
            <w:r w:rsidRPr="00BA7FF0">
              <w:rPr>
                <w:rFonts w:ascii="Arial" w:hAnsi="Arial" w:cs="Arial"/>
              </w:rPr>
              <w:t>23</w:t>
            </w:r>
          </w:p>
        </w:tc>
        <w:tc>
          <w:tcPr>
            <w:tcW w:w="3260" w:type="dxa"/>
            <w:vAlign w:val="center"/>
          </w:tcPr>
          <w:p w14:paraId="50D2906B" w14:textId="77777777" w:rsidR="00AD3DF1" w:rsidRDefault="0083293B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D3DF1" w14:paraId="28003494" w14:textId="77777777" w:rsidTr="00550088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4D3B" w14:textId="77777777" w:rsidR="00AD3DF1" w:rsidRDefault="00AD3DF1" w:rsidP="00DA04A6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58063" w14:textId="77777777" w:rsidR="00AD3DF1" w:rsidRDefault="00AD3DF1" w:rsidP="00DA04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1B3966" w14:textId="77777777" w:rsidR="00AD3DF1" w:rsidRDefault="00AD3DF1" w:rsidP="00DA04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prospěl</w:t>
            </w:r>
          </w:p>
        </w:tc>
        <w:tc>
          <w:tcPr>
            <w:tcW w:w="838" w:type="dxa"/>
            <w:vAlign w:val="center"/>
          </w:tcPr>
          <w:p w14:paraId="1675B2F5" w14:textId="43EDE9A3" w:rsidR="00AD3DF1" w:rsidRPr="00BA7FF0" w:rsidRDefault="000F002E" w:rsidP="00DA04A6">
            <w:pPr>
              <w:jc w:val="center"/>
              <w:rPr>
                <w:rFonts w:ascii="Arial" w:hAnsi="Arial" w:cs="Arial"/>
              </w:rPr>
            </w:pPr>
            <w:r w:rsidRPr="00BA7FF0">
              <w:rPr>
                <w:rFonts w:ascii="Arial" w:hAnsi="Arial" w:cs="Arial"/>
              </w:rPr>
              <w:t>20</w:t>
            </w:r>
          </w:p>
        </w:tc>
        <w:tc>
          <w:tcPr>
            <w:tcW w:w="3260" w:type="dxa"/>
            <w:vAlign w:val="center"/>
          </w:tcPr>
          <w:p w14:paraId="3C5F1D9F" w14:textId="77777777" w:rsidR="00AD3DF1" w:rsidRDefault="0083293B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D3DF1" w14:paraId="5B07391D" w14:textId="77777777" w:rsidTr="00550088">
        <w:trPr>
          <w:cantSplit/>
          <w:trHeight w:val="45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E71C" w14:textId="77777777" w:rsidR="00AD3DF1" w:rsidRDefault="00AD3DF1" w:rsidP="00DA04A6">
            <w:pPr>
              <w:rPr>
                <w:rFonts w:ascii="Arial" w:hAnsi="Arial" w:cs="Arial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7F2BE" w14:textId="77777777" w:rsidR="00AD3DF1" w:rsidRDefault="00AD3DF1" w:rsidP="00DA04A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B82723" w14:textId="77777777" w:rsidR="00AD3DF1" w:rsidRDefault="00AD3DF1" w:rsidP="00DA04A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neprospěl</w:t>
            </w:r>
          </w:p>
        </w:tc>
        <w:tc>
          <w:tcPr>
            <w:tcW w:w="838" w:type="dxa"/>
            <w:vAlign w:val="center"/>
          </w:tcPr>
          <w:p w14:paraId="3BC22176" w14:textId="20408BAF" w:rsidR="00AD3DF1" w:rsidRPr="00BA7FF0" w:rsidRDefault="000F002E" w:rsidP="00DA04A6">
            <w:pPr>
              <w:jc w:val="center"/>
              <w:rPr>
                <w:rFonts w:ascii="Arial" w:hAnsi="Arial" w:cs="Arial"/>
              </w:rPr>
            </w:pPr>
            <w:r w:rsidRPr="00BA7FF0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vAlign w:val="center"/>
          </w:tcPr>
          <w:p w14:paraId="218A8B1A" w14:textId="77777777" w:rsidR="00AD3DF1" w:rsidRDefault="0083293B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3F26F11D" w14:textId="77777777" w:rsidR="0083293B" w:rsidRDefault="0083293B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1A4B8403" w14:textId="5E3A8239" w:rsidR="00AE0909" w:rsidRDefault="00AE0909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05A2B3C1" w14:textId="4DD6ADEE" w:rsidR="00F94111" w:rsidRDefault="00F94111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3FDB73DB" w14:textId="60F85DB7" w:rsidR="00F94111" w:rsidRDefault="00F94111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5832AFA1" w14:textId="77777777" w:rsidR="00F94111" w:rsidRDefault="00F94111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4D8890EB" w14:textId="77777777" w:rsidR="006B30FB" w:rsidRDefault="006B30FB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0B2C542D" w14:textId="77777777" w:rsidR="006B30FB" w:rsidRDefault="006B30FB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5E142F78" w14:textId="26FD460F" w:rsidR="00AD3DF1" w:rsidRPr="00B31FBC" w:rsidRDefault="00AD3DF1" w:rsidP="00DA04A6">
      <w:pPr>
        <w:jc w:val="both"/>
        <w:rPr>
          <w:rFonts w:ascii="Arial" w:hAnsi="Arial" w:cs="Arial"/>
          <w:b/>
          <w:sz w:val="24"/>
          <w:szCs w:val="24"/>
        </w:rPr>
      </w:pPr>
      <w:r w:rsidRPr="00B31FBC">
        <w:rPr>
          <w:rFonts w:ascii="Arial" w:hAnsi="Arial" w:cs="Arial"/>
          <w:b/>
          <w:sz w:val="24"/>
          <w:szCs w:val="24"/>
        </w:rPr>
        <w:lastRenderedPageBreak/>
        <w:t>Přijímací řízení do 1.</w:t>
      </w:r>
      <w:r w:rsidR="00AE0909">
        <w:rPr>
          <w:rFonts w:ascii="Arial" w:hAnsi="Arial" w:cs="Arial"/>
          <w:b/>
          <w:sz w:val="24"/>
          <w:szCs w:val="24"/>
        </w:rPr>
        <w:t xml:space="preserve"> </w:t>
      </w:r>
      <w:r w:rsidRPr="00B31FBC">
        <w:rPr>
          <w:rFonts w:ascii="Arial" w:hAnsi="Arial" w:cs="Arial"/>
          <w:b/>
          <w:sz w:val="24"/>
          <w:szCs w:val="24"/>
        </w:rPr>
        <w:t>ročníků školního roku</w:t>
      </w:r>
      <w:r w:rsidR="0084536B">
        <w:rPr>
          <w:rFonts w:ascii="Arial" w:hAnsi="Arial" w:cs="Arial"/>
          <w:b/>
          <w:sz w:val="24"/>
          <w:szCs w:val="24"/>
        </w:rPr>
        <w:t xml:space="preserve"> 201</w:t>
      </w:r>
      <w:r w:rsidR="00DE1B84">
        <w:rPr>
          <w:rFonts w:ascii="Arial" w:hAnsi="Arial" w:cs="Arial"/>
          <w:b/>
          <w:sz w:val="24"/>
          <w:szCs w:val="24"/>
        </w:rPr>
        <w:t>8</w:t>
      </w:r>
      <w:r w:rsidR="0084536B">
        <w:rPr>
          <w:rFonts w:ascii="Arial" w:hAnsi="Arial" w:cs="Arial"/>
          <w:b/>
          <w:sz w:val="24"/>
          <w:szCs w:val="24"/>
        </w:rPr>
        <w:t>/201</w:t>
      </w:r>
      <w:r w:rsidR="00DE1B84">
        <w:rPr>
          <w:rFonts w:ascii="Arial" w:hAnsi="Arial" w:cs="Arial"/>
          <w:b/>
          <w:sz w:val="24"/>
          <w:szCs w:val="24"/>
        </w:rPr>
        <w:t>9</w:t>
      </w:r>
    </w:p>
    <w:p w14:paraId="476DFA44" w14:textId="77777777" w:rsidR="00AD3DF1" w:rsidRPr="00B31FBC" w:rsidRDefault="00AD3DF1" w:rsidP="00DA04A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8"/>
        <w:gridCol w:w="3935"/>
        <w:gridCol w:w="992"/>
        <w:gridCol w:w="993"/>
        <w:gridCol w:w="992"/>
      </w:tblGrid>
      <w:tr w:rsidR="00E1083D" w:rsidRPr="00E1083D" w14:paraId="2E51DB93" w14:textId="77777777" w:rsidTr="00AE0909">
        <w:trPr>
          <w:cantSplit/>
        </w:trPr>
        <w:tc>
          <w:tcPr>
            <w:tcW w:w="6663" w:type="dxa"/>
            <w:gridSpan w:val="2"/>
            <w:vAlign w:val="center"/>
          </w:tcPr>
          <w:p w14:paraId="6126DD37" w14:textId="77777777" w:rsidR="00AD3DF1" w:rsidRPr="00E1083D" w:rsidRDefault="00AD3DF1" w:rsidP="00DA04A6">
            <w:pPr>
              <w:rPr>
                <w:rFonts w:ascii="Arial" w:hAnsi="Arial" w:cs="Arial"/>
                <w:sz w:val="18"/>
              </w:rPr>
            </w:pPr>
            <w:r w:rsidRPr="00E1083D">
              <w:rPr>
                <w:rFonts w:ascii="Arial" w:hAnsi="Arial" w:cs="Arial"/>
                <w:sz w:val="18"/>
              </w:rPr>
              <w:t>délka vzdělávání</w:t>
            </w:r>
          </w:p>
        </w:tc>
        <w:tc>
          <w:tcPr>
            <w:tcW w:w="992" w:type="dxa"/>
            <w:vAlign w:val="center"/>
          </w:tcPr>
          <w:p w14:paraId="2B017101" w14:textId="77777777" w:rsidR="00AD3DF1" w:rsidRPr="00E1083D" w:rsidRDefault="00AE0909" w:rsidP="00DA04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roky</w:t>
            </w:r>
          </w:p>
        </w:tc>
        <w:tc>
          <w:tcPr>
            <w:tcW w:w="993" w:type="dxa"/>
            <w:vAlign w:val="center"/>
          </w:tcPr>
          <w:p w14:paraId="71590E06" w14:textId="77777777" w:rsidR="00AD3DF1" w:rsidRPr="00E1083D" w:rsidRDefault="00AD3DF1" w:rsidP="00DA0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3D">
              <w:rPr>
                <w:rFonts w:ascii="Arial" w:hAnsi="Arial" w:cs="Arial"/>
                <w:b/>
                <w:bCs/>
              </w:rPr>
              <w:t>6 let</w:t>
            </w:r>
          </w:p>
        </w:tc>
        <w:tc>
          <w:tcPr>
            <w:tcW w:w="992" w:type="dxa"/>
            <w:vAlign w:val="center"/>
          </w:tcPr>
          <w:p w14:paraId="007BF425" w14:textId="77777777" w:rsidR="00AD3DF1" w:rsidRPr="00E1083D" w:rsidRDefault="00AD3DF1" w:rsidP="00DA04A6">
            <w:pPr>
              <w:jc w:val="center"/>
              <w:rPr>
                <w:rFonts w:ascii="Arial" w:hAnsi="Arial" w:cs="Arial"/>
                <w:b/>
                <w:bCs/>
              </w:rPr>
            </w:pPr>
            <w:r w:rsidRPr="00E1083D">
              <w:rPr>
                <w:rFonts w:ascii="Arial" w:hAnsi="Arial" w:cs="Arial"/>
                <w:b/>
                <w:bCs/>
              </w:rPr>
              <w:t>8 let</w:t>
            </w:r>
          </w:p>
        </w:tc>
      </w:tr>
      <w:tr w:rsidR="00E1083D" w:rsidRPr="00E1083D" w14:paraId="7190DF77" w14:textId="77777777" w:rsidTr="00AE0909">
        <w:trPr>
          <w:cantSplit/>
          <w:trHeight w:val="454"/>
        </w:trPr>
        <w:tc>
          <w:tcPr>
            <w:tcW w:w="2728" w:type="dxa"/>
            <w:vMerge w:val="restart"/>
            <w:textDirection w:val="btLr"/>
            <w:vAlign w:val="center"/>
          </w:tcPr>
          <w:p w14:paraId="15616FB9" w14:textId="1440843B" w:rsidR="00AD3DF1" w:rsidRPr="00E1083D" w:rsidRDefault="00AD3DF1" w:rsidP="00DA04A6">
            <w:pPr>
              <w:pStyle w:val="Textvbloku"/>
            </w:pPr>
            <w:r w:rsidRPr="00E1083D">
              <w:t>při</w:t>
            </w:r>
            <w:r w:rsidR="001C6A17" w:rsidRPr="00E1083D">
              <w:t>j</w:t>
            </w:r>
            <w:r w:rsidR="0084536B">
              <w:t>ímací řízení pro školní rok 20</w:t>
            </w:r>
            <w:r w:rsidR="000F6705">
              <w:t>8</w:t>
            </w:r>
            <w:r w:rsidR="0084536B">
              <w:t>7/201</w:t>
            </w:r>
            <w:r w:rsidR="000F6705">
              <w:t>9</w:t>
            </w:r>
          </w:p>
          <w:p w14:paraId="5607B89A" w14:textId="77777777" w:rsidR="00AD3DF1" w:rsidRPr="00E1083D" w:rsidRDefault="00AD3DF1" w:rsidP="00DA04A6">
            <w:pPr>
              <w:ind w:left="113" w:right="11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35" w:type="dxa"/>
            <w:vAlign w:val="center"/>
          </w:tcPr>
          <w:p w14:paraId="0141CA79" w14:textId="77777777" w:rsidR="00AD3DF1" w:rsidRPr="00E1083D" w:rsidRDefault="00AD3DF1" w:rsidP="00DA04A6">
            <w:pPr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 xml:space="preserve">počet přihlášek celkem </w:t>
            </w:r>
          </w:p>
        </w:tc>
        <w:tc>
          <w:tcPr>
            <w:tcW w:w="992" w:type="dxa"/>
            <w:vAlign w:val="center"/>
          </w:tcPr>
          <w:p w14:paraId="54012992" w14:textId="77777777" w:rsidR="00AD3DF1" w:rsidRPr="00E1083D" w:rsidRDefault="00D85363" w:rsidP="00DA04A6">
            <w:pPr>
              <w:jc w:val="center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vAlign w:val="center"/>
          </w:tcPr>
          <w:p w14:paraId="4BA4A6EC" w14:textId="77777777" w:rsidR="00AD3DF1" w:rsidRPr="00E1083D" w:rsidRDefault="00D85363" w:rsidP="00DA04A6">
            <w:pPr>
              <w:jc w:val="center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14:paraId="06A48BB9" w14:textId="04BC4293" w:rsidR="00AD3DF1" w:rsidRPr="00E1083D" w:rsidRDefault="00DE1B84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281</w:t>
            </w:r>
          </w:p>
        </w:tc>
      </w:tr>
      <w:tr w:rsidR="00E1083D" w:rsidRPr="00E1083D" w14:paraId="10CDBA88" w14:textId="77777777" w:rsidTr="00AE0909">
        <w:trPr>
          <w:cantSplit/>
          <w:trHeight w:val="454"/>
        </w:trPr>
        <w:tc>
          <w:tcPr>
            <w:tcW w:w="2728" w:type="dxa"/>
            <w:vMerge/>
            <w:textDirection w:val="btLr"/>
            <w:vAlign w:val="center"/>
          </w:tcPr>
          <w:p w14:paraId="5DD9DF53" w14:textId="77777777" w:rsidR="00AD3DF1" w:rsidRPr="00E1083D" w:rsidRDefault="00AD3DF1" w:rsidP="00DA04A6">
            <w:pPr>
              <w:ind w:left="113" w:right="113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935" w:type="dxa"/>
            <w:vAlign w:val="center"/>
          </w:tcPr>
          <w:p w14:paraId="0A59602D" w14:textId="77777777" w:rsidR="00AD3DF1" w:rsidRPr="00E1083D" w:rsidRDefault="00AD3DF1" w:rsidP="00DA04A6">
            <w:pPr>
              <w:rPr>
                <w:rFonts w:ascii="Arial" w:hAnsi="Arial" w:cs="Arial"/>
                <w:b/>
                <w:bCs/>
              </w:rPr>
            </w:pPr>
            <w:r w:rsidRPr="00E1083D">
              <w:rPr>
                <w:rFonts w:ascii="Arial" w:hAnsi="Arial" w:cs="Arial"/>
              </w:rPr>
              <w:t>počet kol přijímacího řízení celkem</w:t>
            </w:r>
          </w:p>
        </w:tc>
        <w:tc>
          <w:tcPr>
            <w:tcW w:w="992" w:type="dxa"/>
            <w:vAlign w:val="center"/>
          </w:tcPr>
          <w:p w14:paraId="21CB5CD7" w14:textId="77777777" w:rsidR="00AD3DF1" w:rsidRPr="00E1083D" w:rsidRDefault="00D85363" w:rsidP="00DA04A6">
            <w:pPr>
              <w:jc w:val="center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vAlign w:val="center"/>
          </w:tcPr>
          <w:p w14:paraId="11B56A51" w14:textId="77777777" w:rsidR="00AD3DF1" w:rsidRPr="00E1083D" w:rsidRDefault="00D85363" w:rsidP="00DA04A6">
            <w:pPr>
              <w:jc w:val="center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14:paraId="77BC6077" w14:textId="77777777" w:rsidR="00AD3DF1" w:rsidRPr="00E1083D" w:rsidRDefault="00D85363" w:rsidP="00DA04A6">
            <w:pPr>
              <w:jc w:val="center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1</w:t>
            </w:r>
          </w:p>
        </w:tc>
      </w:tr>
      <w:tr w:rsidR="00E1083D" w:rsidRPr="00E1083D" w14:paraId="23E83D7F" w14:textId="77777777" w:rsidTr="00AE0909">
        <w:trPr>
          <w:cantSplit/>
          <w:trHeight w:val="454"/>
        </w:trPr>
        <w:tc>
          <w:tcPr>
            <w:tcW w:w="2728" w:type="dxa"/>
            <w:vMerge/>
            <w:textDirection w:val="btLr"/>
            <w:vAlign w:val="center"/>
          </w:tcPr>
          <w:p w14:paraId="3F79AC47" w14:textId="77777777" w:rsidR="00AD3DF1" w:rsidRPr="00E1083D" w:rsidRDefault="00AD3DF1" w:rsidP="00DA04A6">
            <w:pPr>
              <w:ind w:left="113" w:right="113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935" w:type="dxa"/>
            <w:vAlign w:val="center"/>
          </w:tcPr>
          <w:p w14:paraId="39D2F476" w14:textId="77777777" w:rsidR="00AD3DF1" w:rsidRPr="00E1083D" w:rsidRDefault="00AD3DF1" w:rsidP="00DA04A6">
            <w:pPr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  <w:b/>
                <w:bCs/>
              </w:rPr>
              <w:t>počet přijatých celkem</w:t>
            </w:r>
          </w:p>
        </w:tc>
        <w:tc>
          <w:tcPr>
            <w:tcW w:w="992" w:type="dxa"/>
            <w:vAlign w:val="center"/>
          </w:tcPr>
          <w:p w14:paraId="6CF93672" w14:textId="77777777" w:rsidR="00AD3DF1" w:rsidRPr="00E1083D" w:rsidRDefault="00D85363" w:rsidP="00DA04A6">
            <w:pPr>
              <w:jc w:val="center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vAlign w:val="center"/>
          </w:tcPr>
          <w:p w14:paraId="2FAA9C9D" w14:textId="77777777" w:rsidR="00AD3DF1" w:rsidRPr="00E1083D" w:rsidRDefault="00D85363" w:rsidP="00DA04A6">
            <w:pPr>
              <w:jc w:val="center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14:paraId="3F470DC6" w14:textId="35A6F499" w:rsidR="00AD3DF1" w:rsidRPr="00501338" w:rsidRDefault="0048073B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</w:tr>
      <w:tr w:rsidR="00E1083D" w:rsidRPr="00E1083D" w14:paraId="4C7976DC" w14:textId="77777777" w:rsidTr="00AE0909">
        <w:trPr>
          <w:cantSplit/>
          <w:trHeight w:val="454"/>
        </w:trPr>
        <w:tc>
          <w:tcPr>
            <w:tcW w:w="2728" w:type="dxa"/>
            <w:vMerge/>
            <w:textDirection w:val="btLr"/>
            <w:vAlign w:val="center"/>
          </w:tcPr>
          <w:p w14:paraId="1F8BFF70" w14:textId="77777777" w:rsidR="00AD3DF1" w:rsidRPr="00E1083D" w:rsidRDefault="00AD3DF1" w:rsidP="00DA04A6">
            <w:pPr>
              <w:ind w:left="113" w:right="113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935" w:type="dxa"/>
            <w:vAlign w:val="center"/>
          </w:tcPr>
          <w:p w14:paraId="58D33E68" w14:textId="77777777" w:rsidR="00AD3DF1" w:rsidRPr="00E1083D" w:rsidRDefault="00AD3DF1" w:rsidP="00DA04A6">
            <w:pPr>
              <w:jc w:val="right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z toho v 1.</w:t>
            </w:r>
            <w:r w:rsidR="00AE0909">
              <w:rPr>
                <w:rFonts w:ascii="Arial" w:hAnsi="Arial" w:cs="Arial"/>
              </w:rPr>
              <w:t xml:space="preserve"> </w:t>
            </w:r>
            <w:r w:rsidRPr="00E1083D">
              <w:rPr>
                <w:rFonts w:ascii="Arial" w:hAnsi="Arial" w:cs="Arial"/>
              </w:rPr>
              <w:t>kole</w:t>
            </w:r>
          </w:p>
        </w:tc>
        <w:tc>
          <w:tcPr>
            <w:tcW w:w="992" w:type="dxa"/>
            <w:vAlign w:val="center"/>
          </w:tcPr>
          <w:p w14:paraId="3B0E0A00" w14:textId="77777777" w:rsidR="00AD3DF1" w:rsidRPr="00E1083D" w:rsidRDefault="00D85363" w:rsidP="00DA04A6">
            <w:pPr>
              <w:jc w:val="center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vAlign w:val="center"/>
          </w:tcPr>
          <w:p w14:paraId="24A28342" w14:textId="77777777" w:rsidR="00AD3DF1" w:rsidRPr="00E1083D" w:rsidRDefault="00D85363" w:rsidP="00DA04A6">
            <w:pPr>
              <w:jc w:val="center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14:paraId="09924BFA" w14:textId="042F5614" w:rsidR="00AD3DF1" w:rsidRPr="00501338" w:rsidRDefault="00457BDB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E1083D" w:rsidRPr="00E1083D" w14:paraId="19FC8D08" w14:textId="77777777" w:rsidTr="00AE0909">
        <w:trPr>
          <w:cantSplit/>
          <w:trHeight w:val="454"/>
        </w:trPr>
        <w:tc>
          <w:tcPr>
            <w:tcW w:w="2728" w:type="dxa"/>
            <w:vMerge/>
            <w:textDirection w:val="btLr"/>
            <w:vAlign w:val="center"/>
          </w:tcPr>
          <w:p w14:paraId="6AD1A2DF" w14:textId="77777777" w:rsidR="00AD3DF1" w:rsidRPr="00E1083D" w:rsidRDefault="00AD3DF1" w:rsidP="00DA04A6">
            <w:pPr>
              <w:ind w:left="113" w:right="113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935" w:type="dxa"/>
            <w:vAlign w:val="center"/>
          </w:tcPr>
          <w:p w14:paraId="076233C2" w14:textId="77777777" w:rsidR="00AD3DF1" w:rsidRPr="00E1083D" w:rsidRDefault="00AD3DF1" w:rsidP="00DA04A6">
            <w:pPr>
              <w:jc w:val="right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z toho ve 2.</w:t>
            </w:r>
            <w:r w:rsidR="00AE0909">
              <w:rPr>
                <w:rFonts w:ascii="Arial" w:hAnsi="Arial" w:cs="Arial"/>
              </w:rPr>
              <w:t xml:space="preserve"> </w:t>
            </w:r>
            <w:r w:rsidRPr="00E1083D">
              <w:rPr>
                <w:rFonts w:ascii="Arial" w:hAnsi="Arial" w:cs="Arial"/>
              </w:rPr>
              <w:t>kole</w:t>
            </w:r>
          </w:p>
        </w:tc>
        <w:tc>
          <w:tcPr>
            <w:tcW w:w="992" w:type="dxa"/>
            <w:vAlign w:val="center"/>
          </w:tcPr>
          <w:p w14:paraId="5D685EEF" w14:textId="77777777" w:rsidR="00AD3DF1" w:rsidRPr="00E1083D" w:rsidRDefault="00D85363" w:rsidP="00DA04A6">
            <w:pPr>
              <w:jc w:val="center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vAlign w:val="center"/>
          </w:tcPr>
          <w:p w14:paraId="080EDF47" w14:textId="77777777" w:rsidR="00AD3DF1" w:rsidRPr="00E1083D" w:rsidRDefault="00D85363" w:rsidP="00DA04A6">
            <w:pPr>
              <w:jc w:val="center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14:paraId="3D986236" w14:textId="27E50EF0" w:rsidR="00AD3DF1" w:rsidRPr="00501338" w:rsidRDefault="0048073B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083D" w:rsidRPr="00E1083D" w14:paraId="2F4879EB" w14:textId="77777777" w:rsidTr="00AE0909">
        <w:trPr>
          <w:cantSplit/>
          <w:trHeight w:val="454"/>
        </w:trPr>
        <w:tc>
          <w:tcPr>
            <w:tcW w:w="2728" w:type="dxa"/>
            <w:vMerge/>
            <w:textDirection w:val="btLr"/>
            <w:vAlign w:val="center"/>
          </w:tcPr>
          <w:p w14:paraId="08BB3677" w14:textId="77777777" w:rsidR="00AD3DF1" w:rsidRPr="00E1083D" w:rsidRDefault="00AD3DF1" w:rsidP="00DA04A6">
            <w:pPr>
              <w:ind w:left="113" w:right="113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935" w:type="dxa"/>
            <w:vAlign w:val="center"/>
          </w:tcPr>
          <w:p w14:paraId="11251C72" w14:textId="77777777" w:rsidR="00AD3DF1" w:rsidRPr="00E1083D" w:rsidRDefault="00AD3DF1" w:rsidP="00DA04A6">
            <w:pPr>
              <w:jc w:val="right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z toho v dalších kolech</w:t>
            </w:r>
          </w:p>
        </w:tc>
        <w:tc>
          <w:tcPr>
            <w:tcW w:w="992" w:type="dxa"/>
            <w:vAlign w:val="center"/>
          </w:tcPr>
          <w:p w14:paraId="57C0F124" w14:textId="77777777" w:rsidR="00AD3DF1" w:rsidRPr="00E1083D" w:rsidRDefault="00D85363" w:rsidP="00DA04A6">
            <w:pPr>
              <w:jc w:val="center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vAlign w:val="center"/>
          </w:tcPr>
          <w:p w14:paraId="1FEFE6F8" w14:textId="77777777" w:rsidR="00AD3DF1" w:rsidRPr="00E1083D" w:rsidRDefault="00D85363" w:rsidP="00DA04A6">
            <w:pPr>
              <w:jc w:val="center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14:paraId="517C795B" w14:textId="197AD02D" w:rsidR="00AD3DF1" w:rsidRPr="00501338" w:rsidRDefault="0048073B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1083D" w:rsidRPr="00E1083D" w14:paraId="100DD089" w14:textId="77777777" w:rsidTr="00AE0909">
        <w:trPr>
          <w:cantSplit/>
          <w:trHeight w:val="454"/>
        </w:trPr>
        <w:tc>
          <w:tcPr>
            <w:tcW w:w="2728" w:type="dxa"/>
            <w:vMerge/>
            <w:textDirection w:val="btLr"/>
            <w:vAlign w:val="center"/>
          </w:tcPr>
          <w:p w14:paraId="0A79E864" w14:textId="77777777" w:rsidR="00AD3DF1" w:rsidRPr="00E1083D" w:rsidRDefault="00AD3DF1" w:rsidP="00DA04A6">
            <w:pPr>
              <w:ind w:left="113" w:right="113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935" w:type="dxa"/>
            <w:vAlign w:val="center"/>
          </w:tcPr>
          <w:p w14:paraId="01D50AC4" w14:textId="77777777" w:rsidR="00AD3DF1" w:rsidRPr="00E1083D" w:rsidRDefault="00AD3DF1" w:rsidP="00DA04A6">
            <w:pPr>
              <w:jc w:val="right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z toho na odvolání</w:t>
            </w:r>
          </w:p>
        </w:tc>
        <w:tc>
          <w:tcPr>
            <w:tcW w:w="992" w:type="dxa"/>
            <w:vAlign w:val="center"/>
          </w:tcPr>
          <w:p w14:paraId="650AAAC9" w14:textId="77777777" w:rsidR="00AD3DF1" w:rsidRPr="00E1083D" w:rsidRDefault="00D85363" w:rsidP="00DA04A6">
            <w:pPr>
              <w:jc w:val="center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vAlign w:val="center"/>
          </w:tcPr>
          <w:p w14:paraId="6546D9F4" w14:textId="77777777" w:rsidR="00AD3DF1" w:rsidRPr="00E1083D" w:rsidRDefault="00D85363" w:rsidP="00DA04A6">
            <w:pPr>
              <w:jc w:val="center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14:paraId="6A245CED" w14:textId="2AC07163" w:rsidR="00AD3DF1" w:rsidRPr="00501338" w:rsidRDefault="0048073B" w:rsidP="00DA04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57BDB">
              <w:rPr>
                <w:rFonts w:ascii="Arial" w:hAnsi="Arial" w:cs="Arial"/>
              </w:rPr>
              <w:t>3</w:t>
            </w:r>
          </w:p>
        </w:tc>
      </w:tr>
      <w:tr w:rsidR="00E1083D" w:rsidRPr="00E1083D" w14:paraId="6D5D1E7A" w14:textId="77777777" w:rsidTr="00AE0909">
        <w:trPr>
          <w:cantSplit/>
          <w:trHeight w:val="454"/>
        </w:trPr>
        <w:tc>
          <w:tcPr>
            <w:tcW w:w="2728" w:type="dxa"/>
            <w:vMerge/>
            <w:textDirection w:val="btLr"/>
            <w:vAlign w:val="center"/>
          </w:tcPr>
          <w:p w14:paraId="7D05C27A" w14:textId="77777777" w:rsidR="00AD3DF1" w:rsidRPr="00E1083D" w:rsidRDefault="00AD3DF1" w:rsidP="00DA04A6">
            <w:pPr>
              <w:ind w:left="113" w:right="113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935" w:type="dxa"/>
            <w:vAlign w:val="center"/>
          </w:tcPr>
          <w:p w14:paraId="6102B0B0" w14:textId="77777777" w:rsidR="00AD3DF1" w:rsidRPr="00E1083D" w:rsidRDefault="00AD3DF1" w:rsidP="00DA04A6">
            <w:pPr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počet nepřijatých celkem</w:t>
            </w:r>
          </w:p>
        </w:tc>
        <w:tc>
          <w:tcPr>
            <w:tcW w:w="992" w:type="dxa"/>
            <w:vAlign w:val="center"/>
          </w:tcPr>
          <w:p w14:paraId="3F413F35" w14:textId="77777777" w:rsidR="00AD3DF1" w:rsidRPr="00E1083D" w:rsidRDefault="00D85363" w:rsidP="00DA04A6">
            <w:pPr>
              <w:jc w:val="center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vAlign w:val="center"/>
          </w:tcPr>
          <w:p w14:paraId="4522A3FA" w14:textId="77777777" w:rsidR="00AD3DF1" w:rsidRPr="00E1083D" w:rsidRDefault="00D85363" w:rsidP="00DA04A6">
            <w:pPr>
              <w:jc w:val="center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14:paraId="5CF991D9" w14:textId="2AEAA8E5" w:rsidR="00AD3DF1" w:rsidRPr="0084536B" w:rsidRDefault="0048073B" w:rsidP="00DA04A6">
            <w:pPr>
              <w:jc w:val="center"/>
              <w:rPr>
                <w:rFonts w:ascii="Arial" w:hAnsi="Arial" w:cs="Arial"/>
                <w:highlight w:val="yellow"/>
              </w:rPr>
            </w:pPr>
            <w:r w:rsidRPr="0048073B">
              <w:rPr>
                <w:rFonts w:ascii="Arial" w:hAnsi="Arial" w:cs="Arial"/>
              </w:rPr>
              <w:t>178</w:t>
            </w:r>
          </w:p>
        </w:tc>
      </w:tr>
      <w:tr w:rsidR="00E1083D" w:rsidRPr="00E1083D" w14:paraId="14B658BA" w14:textId="77777777" w:rsidTr="00AE0909">
        <w:trPr>
          <w:cantSplit/>
          <w:trHeight w:val="423"/>
        </w:trPr>
        <w:tc>
          <w:tcPr>
            <w:tcW w:w="2728" w:type="dxa"/>
            <w:vMerge/>
            <w:tcBorders>
              <w:bottom w:val="nil"/>
            </w:tcBorders>
            <w:textDirection w:val="btLr"/>
            <w:vAlign w:val="center"/>
          </w:tcPr>
          <w:p w14:paraId="286716B2" w14:textId="77777777" w:rsidR="00AD3DF1" w:rsidRPr="00E1083D" w:rsidRDefault="00AD3DF1" w:rsidP="00DA04A6">
            <w:pPr>
              <w:ind w:left="113" w:right="113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912" w:type="dxa"/>
            <w:gridSpan w:val="4"/>
            <w:vAlign w:val="center"/>
          </w:tcPr>
          <w:p w14:paraId="15DE858E" w14:textId="77777777" w:rsidR="00AD3DF1" w:rsidRPr="00E1083D" w:rsidRDefault="00AD3DF1" w:rsidP="00DA04A6">
            <w:pPr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 xml:space="preserve">počet volných míst po přijímacím řízení </w:t>
            </w:r>
            <w:r w:rsidRPr="00E1083D">
              <w:rPr>
                <w:rFonts w:ascii="Arial" w:hAnsi="Arial" w:cs="Arial"/>
                <w:sz w:val="16"/>
              </w:rPr>
              <w:t>(obor, počet míst)</w:t>
            </w:r>
          </w:p>
        </w:tc>
      </w:tr>
      <w:tr w:rsidR="00E1083D" w:rsidRPr="00E1083D" w14:paraId="54704FE9" w14:textId="77777777" w:rsidTr="00AE0909">
        <w:trPr>
          <w:cantSplit/>
          <w:trHeight w:val="45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769DA1" w14:textId="77777777" w:rsidR="00AD3DF1" w:rsidRPr="00E1083D" w:rsidRDefault="00AD3DF1" w:rsidP="00DA04A6">
            <w:pPr>
              <w:ind w:left="113" w:right="113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935" w:type="dxa"/>
            <w:tcBorders>
              <w:left w:val="single" w:sz="4" w:space="0" w:color="auto"/>
            </w:tcBorders>
            <w:vAlign w:val="center"/>
          </w:tcPr>
          <w:p w14:paraId="0B89FCF6" w14:textId="77777777" w:rsidR="00AD3DF1" w:rsidRPr="00E1083D" w:rsidRDefault="00AD3DF1" w:rsidP="00DA04A6">
            <w:pPr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obor:</w:t>
            </w:r>
            <w:r w:rsidR="00D85363" w:rsidRPr="00E1083D">
              <w:rPr>
                <w:rFonts w:ascii="Arial" w:hAnsi="Arial" w:cs="Arial"/>
              </w:rPr>
              <w:t xml:space="preserve"> 79-41-K/81</w:t>
            </w:r>
          </w:p>
        </w:tc>
        <w:tc>
          <w:tcPr>
            <w:tcW w:w="992" w:type="dxa"/>
            <w:vAlign w:val="center"/>
          </w:tcPr>
          <w:p w14:paraId="47BA2A2E" w14:textId="77777777" w:rsidR="00AD3DF1" w:rsidRPr="00E1083D" w:rsidRDefault="00D85363" w:rsidP="00DA04A6">
            <w:pPr>
              <w:jc w:val="center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vAlign w:val="center"/>
          </w:tcPr>
          <w:p w14:paraId="4BF1051F" w14:textId="77777777" w:rsidR="00AD3DF1" w:rsidRPr="00E1083D" w:rsidRDefault="00D85363" w:rsidP="00DA04A6">
            <w:pPr>
              <w:jc w:val="center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14:paraId="785E4B01" w14:textId="77777777" w:rsidR="00AD3DF1" w:rsidRPr="00E1083D" w:rsidRDefault="00D85363" w:rsidP="00DA04A6">
            <w:pPr>
              <w:jc w:val="center"/>
              <w:rPr>
                <w:rFonts w:ascii="Arial" w:hAnsi="Arial" w:cs="Arial"/>
              </w:rPr>
            </w:pPr>
            <w:r w:rsidRPr="00E1083D">
              <w:rPr>
                <w:rFonts w:ascii="Arial" w:hAnsi="Arial" w:cs="Arial"/>
              </w:rPr>
              <w:t>0</w:t>
            </w:r>
          </w:p>
        </w:tc>
      </w:tr>
    </w:tbl>
    <w:p w14:paraId="73B682DF" w14:textId="77777777" w:rsidR="00402043" w:rsidRDefault="00402043" w:rsidP="00DA04A6">
      <w:pPr>
        <w:jc w:val="both"/>
        <w:rPr>
          <w:rFonts w:ascii="Arial" w:hAnsi="Arial" w:cs="Arial"/>
          <w:sz w:val="22"/>
          <w:u w:val="single"/>
        </w:rPr>
      </w:pPr>
    </w:p>
    <w:p w14:paraId="3BC78E10" w14:textId="77777777" w:rsidR="001C5002" w:rsidRDefault="001C5002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71A1C8C3" w14:textId="68AA443E" w:rsidR="00402043" w:rsidRDefault="00AD3DF1" w:rsidP="00DA04A6">
      <w:pPr>
        <w:spacing w:after="6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80C18">
        <w:rPr>
          <w:rFonts w:ascii="Arial" w:hAnsi="Arial" w:cs="Arial"/>
          <w:b/>
          <w:sz w:val="24"/>
          <w:szCs w:val="24"/>
        </w:rPr>
        <w:t xml:space="preserve">Vzdělávání cizinců a </w:t>
      </w:r>
      <w:r w:rsidR="00B639C4" w:rsidRPr="00F80C18">
        <w:rPr>
          <w:rFonts w:ascii="Arial" w:hAnsi="Arial" w:cs="Arial"/>
          <w:b/>
          <w:sz w:val="24"/>
          <w:szCs w:val="24"/>
        </w:rPr>
        <w:t>příslušníků národnostních menšin</w:t>
      </w:r>
      <w:r w:rsidR="00F80C1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669FCF95" w14:textId="61834699" w:rsidR="006507EF" w:rsidRDefault="00EC191B" w:rsidP="00F94111">
      <w:pPr>
        <w:spacing w:after="60"/>
        <w:jc w:val="both"/>
        <w:rPr>
          <w:rFonts w:ascii="Arial" w:hAnsi="Arial" w:cs="Arial"/>
          <w:sz w:val="22"/>
        </w:rPr>
      </w:pPr>
      <w:r w:rsidRPr="00737715">
        <w:rPr>
          <w:rFonts w:ascii="Arial" w:hAnsi="Arial" w:cs="Arial"/>
          <w:sz w:val="22"/>
        </w:rPr>
        <w:t xml:space="preserve">V uplynulém školním roce studovalo na gymnáziu celkem </w:t>
      </w:r>
      <w:r w:rsidR="00D42A4D">
        <w:rPr>
          <w:rFonts w:ascii="Arial" w:hAnsi="Arial" w:cs="Arial"/>
          <w:sz w:val="22"/>
        </w:rPr>
        <w:t>6</w:t>
      </w:r>
      <w:r w:rsidR="00364139" w:rsidRPr="00737715">
        <w:rPr>
          <w:rFonts w:ascii="Arial" w:hAnsi="Arial" w:cs="Arial"/>
          <w:sz w:val="22"/>
        </w:rPr>
        <w:t xml:space="preserve"> cizinců</w:t>
      </w:r>
      <w:r w:rsidRPr="00737715">
        <w:rPr>
          <w:rFonts w:ascii="Arial" w:hAnsi="Arial" w:cs="Arial"/>
          <w:sz w:val="22"/>
        </w:rPr>
        <w:t xml:space="preserve"> (</w:t>
      </w:r>
      <w:r w:rsidR="00501338" w:rsidRPr="00737715">
        <w:rPr>
          <w:rFonts w:ascii="Arial" w:hAnsi="Arial" w:cs="Arial"/>
          <w:sz w:val="22"/>
        </w:rPr>
        <w:t xml:space="preserve">2 z Číny, </w:t>
      </w:r>
      <w:r w:rsidR="0048073B">
        <w:rPr>
          <w:rFonts w:ascii="Arial" w:hAnsi="Arial" w:cs="Arial"/>
          <w:sz w:val="22"/>
        </w:rPr>
        <w:t>1</w:t>
      </w:r>
      <w:r w:rsidR="00501338">
        <w:rPr>
          <w:rFonts w:ascii="Arial" w:hAnsi="Arial" w:cs="Arial"/>
          <w:sz w:val="22"/>
        </w:rPr>
        <w:t xml:space="preserve"> ze Slovenska, 2 z Vietnamu,</w:t>
      </w:r>
      <w:r w:rsidR="00501338" w:rsidRPr="00737715">
        <w:rPr>
          <w:rFonts w:ascii="Arial" w:hAnsi="Arial" w:cs="Arial"/>
          <w:sz w:val="22"/>
        </w:rPr>
        <w:t xml:space="preserve"> </w:t>
      </w:r>
      <w:r w:rsidR="00364139" w:rsidRPr="00737715">
        <w:rPr>
          <w:rFonts w:ascii="Arial" w:hAnsi="Arial" w:cs="Arial"/>
          <w:sz w:val="22"/>
        </w:rPr>
        <w:t>1</w:t>
      </w:r>
      <w:r w:rsidRPr="00737715">
        <w:rPr>
          <w:rFonts w:ascii="Arial" w:hAnsi="Arial" w:cs="Arial"/>
          <w:sz w:val="22"/>
        </w:rPr>
        <w:t xml:space="preserve"> z</w:t>
      </w:r>
      <w:r w:rsidR="00501338">
        <w:rPr>
          <w:rFonts w:ascii="Arial" w:hAnsi="Arial" w:cs="Arial"/>
          <w:sz w:val="22"/>
        </w:rPr>
        <w:t> Arménie</w:t>
      </w:r>
      <w:r w:rsidR="00364139" w:rsidRPr="00737715">
        <w:rPr>
          <w:rFonts w:ascii="Arial" w:hAnsi="Arial" w:cs="Arial"/>
          <w:sz w:val="22"/>
        </w:rPr>
        <w:t>)</w:t>
      </w:r>
      <w:r w:rsidR="006507EF">
        <w:rPr>
          <w:rFonts w:ascii="Arial" w:hAnsi="Arial" w:cs="Arial"/>
          <w:sz w:val="22"/>
        </w:rPr>
        <w:t xml:space="preserve">. </w:t>
      </w:r>
      <w:r w:rsidRPr="00737715">
        <w:rPr>
          <w:rFonts w:ascii="Arial" w:hAnsi="Arial" w:cs="Arial"/>
          <w:sz w:val="22"/>
        </w:rPr>
        <w:t xml:space="preserve">Vzhledem k tomu, že se před studiem na gymnáziu vzdělávali na základních školách v ČR, nemají s českým jazykem problémy. </w:t>
      </w:r>
    </w:p>
    <w:p w14:paraId="27E2A772" w14:textId="77777777" w:rsidR="00BA7FF0" w:rsidRPr="00C70C1A" w:rsidRDefault="00BA7FF0" w:rsidP="00DA04A6">
      <w:pPr>
        <w:jc w:val="both"/>
        <w:rPr>
          <w:rFonts w:ascii="Arial" w:hAnsi="Arial" w:cs="Arial"/>
          <w:color w:val="FF0000"/>
          <w:sz w:val="22"/>
        </w:rPr>
      </w:pPr>
    </w:p>
    <w:p w14:paraId="1B460D5B" w14:textId="77777777" w:rsidR="0087145A" w:rsidRDefault="0087145A" w:rsidP="00DA04A6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Vzdělávání žáků se speciálními potřebami</w:t>
      </w:r>
    </w:p>
    <w:p w14:paraId="697B111B" w14:textId="77777777" w:rsidR="000B0F7C" w:rsidRPr="0097549C" w:rsidRDefault="000B0F7C" w:rsidP="00DA04A6">
      <w:pPr>
        <w:spacing w:after="60"/>
        <w:jc w:val="both"/>
        <w:rPr>
          <w:rFonts w:cs="Arial"/>
          <w:iCs/>
          <w:lang w:eastAsia="ar-SA"/>
        </w:rPr>
      </w:pPr>
    </w:p>
    <w:p w14:paraId="314C29BA" w14:textId="7E4588E3" w:rsidR="000B0F7C" w:rsidRDefault="007A7F42" w:rsidP="00DA04A6">
      <w:pPr>
        <w:tabs>
          <w:tab w:val="left" w:pos="720"/>
        </w:tabs>
        <w:spacing w:after="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Vzdělávání žák</w:t>
      </w:r>
      <w:r w:rsidR="000B0F7C" w:rsidRPr="0014527E">
        <w:rPr>
          <w:rFonts w:ascii="Arial" w:hAnsi="Arial" w:cs="Arial"/>
          <w:b/>
          <w:sz w:val="22"/>
        </w:rPr>
        <w:t>ů se zdravotním postižením</w:t>
      </w:r>
      <w:r w:rsidR="00363DEB">
        <w:rPr>
          <w:rFonts w:ascii="Arial" w:hAnsi="Arial" w:cs="Arial"/>
          <w:b/>
          <w:sz w:val="22"/>
        </w:rPr>
        <w:t xml:space="preserve"> </w:t>
      </w:r>
    </w:p>
    <w:p w14:paraId="51E99425" w14:textId="05A7E995" w:rsidR="000B0F7C" w:rsidRDefault="00232875" w:rsidP="00DA04A6">
      <w:pPr>
        <w:tabs>
          <w:tab w:val="left" w:pos="720"/>
        </w:tabs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Žáci</w:t>
      </w:r>
      <w:r w:rsidR="000B0F7C" w:rsidRPr="0014527E">
        <w:rPr>
          <w:rFonts w:ascii="Arial" w:hAnsi="Arial" w:cs="Arial"/>
          <w:sz w:val="22"/>
        </w:rPr>
        <w:t xml:space="preserve"> s vážným zdravotním postižením na našem gymnáziu nestudují, škola nevlastní žádné speciální technické vybavení pro jejich výuku, postrádáme i prostorové kapacity. </w:t>
      </w:r>
      <w:r w:rsidR="000F6705">
        <w:rPr>
          <w:rFonts w:ascii="Arial" w:hAnsi="Arial" w:cs="Arial"/>
          <w:sz w:val="22"/>
        </w:rPr>
        <w:t>Bezbariérový přístup je pouze v</w:t>
      </w:r>
      <w:r w:rsidR="00833004">
        <w:rPr>
          <w:rFonts w:ascii="Arial" w:hAnsi="Arial" w:cs="Arial"/>
          <w:sz w:val="22"/>
        </w:rPr>
        <w:t xml:space="preserve"> budově v </w:t>
      </w:r>
      <w:r w:rsidR="000F6705">
        <w:rPr>
          <w:rFonts w:ascii="Arial" w:hAnsi="Arial" w:cs="Arial"/>
          <w:sz w:val="22"/>
        </w:rPr>
        <w:t>Horních Počernicích v pavilonu A, kde byl MČ Praha 20 z</w:t>
      </w:r>
      <w:r w:rsidR="00833004">
        <w:rPr>
          <w:rFonts w:ascii="Arial" w:hAnsi="Arial" w:cs="Arial"/>
          <w:sz w:val="22"/>
        </w:rPr>
        <w:t>řízen v průběhu letních prázdnin 2018 výtah pro potřeby FZŠ Chodovická, neboť v tomto pavilonu se mj. nachází i společně využívaná jídelna. Pavilon B, kde se nachází naprostá většina učeben (včetně odborných), však technické vybavení pro tělesně postižené nemá.</w:t>
      </w:r>
      <w:r w:rsidR="00F94A4A">
        <w:rPr>
          <w:rFonts w:ascii="Arial" w:hAnsi="Arial" w:cs="Arial"/>
          <w:sz w:val="22"/>
        </w:rPr>
        <w:t xml:space="preserve"> </w:t>
      </w:r>
      <w:r w:rsidR="000B0F7C" w:rsidRPr="0014527E">
        <w:rPr>
          <w:rFonts w:ascii="Arial" w:hAnsi="Arial" w:cs="Arial"/>
          <w:sz w:val="22"/>
        </w:rPr>
        <w:t xml:space="preserve"> </w:t>
      </w:r>
    </w:p>
    <w:p w14:paraId="08E5258A" w14:textId="77777777" w:rsidR="00DD5960" w:rsidRDefault="00DD5960" w:rsidP="00DA04A6">
      <w:pPr>
        <w:tabs>
          <w:tab w:val="left" w:pos="720"/>
        </w:tabs>
        <w:spacing w:after="60"/>
        <w:jc w:val="both"/>
        <w:rPr>
          <w:rFonts w:ascii="Arial" w:hAnsi="Arial" w:cs="Arial"/>
          <w:b/>
          <w:sz w:val="22"/>
        </w:rPr>
      </w:pPr>
    </w:p>
    <w:p w14:paraId="59DDC74B" w14:textId="6393E61E" w:rsidR="000B0F7C" w:rsidRDefault="00D82196" w:rsidP="00DA04A6">
      <w:pPr>
        <w:tabs>
          <w:tab w:val="left" w:pos="720"/>
        </w:tabs>
        <w:spacing w:after="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Vzdělá</w:t>
      </w:r>
      <w:r w:rsidR="005F3451">
        <w:rPr>
          <w:rFonts w:ascii="Arial" w:hAnsi="Arial" w:cs="Arial"/>
          <w:b/>
          <w:sz w:val="22"/>
        </w:rPr>
        <w:t xml:space="preserve">ní žáků </w:t>
      </w:r>
      <w:r w:rsidR="000B0F7C" w:rsidRPr="0014527E">
        <w:rPr>
          <w:rFonts w:ascii="Arial" w:hAnsi="Arial" w:cs="Arial"/>
          <w:b/>
          <w:sz w:val="22"/>
        </w:rPr>
        <w:t>se zdravotním znevýhodněním</w:t>
      </w:r>
      <w:r w:rsidR="00363DEB">
        <w:rPr>
          <w:rFonts w:ascii="Arial" w:hAnsi="Arial" w:cs="Arial"/>
          <w:b/>
          <w:sz w:val="22"/>
        </w:rPr>
        <w:t xml:space="preserve"> </w:t>
      </w:r>
    </w:p>
    <w:p w14:paraId="33875FC9" w14:textId="3A391293" w:rsidR="003D789D" w:rsidRDefault="00181DAD" w:rsidP="00BA7FF0">
      <w:pPr>
        <w:tabs>
          <w:tab w:val="left" w:pos="7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škole studuje několik žáků se </w:t>
      </w:r>
      <w:r w:rsidRPr="00181DAD">
        <w:rPr>
          <w:rFonts w:ascii="Arial" w:hAnsi="Arial" w:cs="Arial"/>
          <w:sz w:val="22"/>
        </w:rPr>
        <w:t>zdrav. postižení</w:t>
      </w:r>
      <w:r w:rsidR="003D789D">
        <w:rPr>
          <w:rFonts w:ascii="Arial" w:hAnsi="Arial" w:cs="Arial"/>
          <w:sz w:val="22"/>
        </w:rPr>
        <w:t>m</w:t>
      </w:r>
      <w:r w:rsidRPr="00181DAD">
        <w:rPr>
          <w:rFonts w:ascii="Arial" w:hAnsi="Arial" w:cs="Arial"/>
          <w:sz w:val="22"/>
        </w:rPr>
        <w:t xml:space="preserve"> (§ 16 odst. 9 ŠZ)</w:t>
      </w:r>
      <w:r w:rsidR="003D789D">
        <w:rPr>
          <w:rFonts w:ascii="Arial" w:hAnsi="Arial" w:cs="Arial"/>
          <w:sz w:val="22"/>
        </w:rPr>
        <w:t>. Při práci s</w:t>
      </w:r>
      <w:r w:rsidR="00BA7FF0">
        <w:rPr>
          <w:rFonts w:ascii="Arial" w:hAnsi="Arial" w:cs="Arial"/>
          <w:sz w:val="22"/>
        </w:rPr>
        <w:t xml:space="preserve"> </w:t>
      </w:r>
      <w:r w:rsidR="003D789D">
        <w:rPr>
          <w:rFonts w:ascii="Arial" w:hAnsi="Arial" w:cs="Arial"/>
          <w:sz w:val="22"/>
        </w:rPr>
        <w:t>těmito žáky se vyučující řídí doporučeními pedagogicko-psychologické poraden či speciálně pedagogických center</w:t>
      </w:r>
      <w:r w:rsidR="00BA7FF0">
        <w:rPr>
          <w:rFonts w:ascii="Arial" w:hAnsi="Arial" w:cs="Arial"/>
          <w:sz w:val="22"/>
        </w:rPr>
        <w:t>. V</w:t>
      </w:r>
      <w:r w:rsidR="00746ED0">
        <w:rPr>
          <w:rFonts w:ascii="Arial" w:hAnsi="Arial" w:cs="Arial"/>
          <w:sz w:val="22"/>
        </w:rPr>
        <w:t> primě A trvale působila</w:t>
      </w:r>
      <w:r w:rsidR="00F94111">
        <w:rPr>
          <w:rFonts w:ascii="Arial" w:hAnsi="Arial" w:cs="Arial"/>
          <w:sz w:val="22"/>
        </w:rPr>
        <w:t xml:space="preserve"> asistentka pedagoga </w:t>
      </w:r>
      <w:r>
        <w:rPr>
          <w:rFonts w:ascii="Arial" w:hAnsi="Arial" w:cs="Arial"/>
          <w:sz w:val="22"/>
        </w:rPr>
        <w:t>v souvislosti s podpůrnými opatřeními doporučenými SPC jednomu ze</w:t>
      </w:r>
      <w:r w:rsidR="00833004">
        <w:rPr>
          <w:rFonts w:ascii="Arial" w:hAnsi="Arial" w:cs="Arial"/>
          <w:sz w:val="22"/>
        </w:rPr>
        <w:t xml:space="preserve"> žák</w:t>
      </w:r>
      <w:r>
        <w:rPr>
          <w:rFonts w:ascii="Arial" w:hAnsi="Arial" w:cs="Arial"/>
          <w:sz w:val="22"/>
        </w:rPr>
        <w:t>ů</w:t>
      </w:r>
      <w:r w:rsidR="003D789D">
        <w:rPr>
          <w:rFonts w:ascii="Arial" w:hAnsi="Arial" w:cs="Arial"/>
          <w:sz w:val="22"/>
        </w:rPr>
        <w:t xml:space="preserve"> této třídy</w:t>
      </w:r>
      <w:r w:rsidR="00833004">
        <w:rPr>
          <w:rFonts w:ascii="Arial" w:hAnsi="Arial" w:cs="Arial"/>
          <w:sz w:val="22"/>
        </w:rPr>
        <w:t xml:space="preserve">. </w:t>
      </w:r>
    </w:p>
    <w:p w14:paraId="70A2E77A" w14:textId="661F065F" w:rsidR="003D789D" w:rsidRDefault="00926630" w:rsidP="00BA7FF0">
      <w:pPr>
        <w:tabs>
          <w:tab w:val="left" w:pos="7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Individ</w:t>
      </w:r>
      <w:r w:rsidR="00D56B10">
        <w:rPr>
          <w:rFonts w:ascii="Arial" w:hAnsi="Arial" w:cs="Arial"/>
          <w:sz w:val="22"/>
        </w:rPr>
        <w:t>uální přístup, pracovní tempo i</w:t>
      </w:r>
      <w:r>
        <w:rPr>
          <w:rFonts w:ascii="Arial" w:hAnsi="Arial" w:cs="Arial"/>
          <w:sz w:val="22"/>
        </w:rPr>
        <w:t xml:space="preserve"> </w:t>
      </w:r>
      <w:r w:rsidR="00D56B10" w:rsidRPr="00D56B10">
        <w:rPr>
          <w:rFonts w:ascii="Arial" w:hAnsi="Arial" w:cs="Arial"/>
          <w:sz w:val="22"/>
        </w:rPr>
        <w:t xml:space="preserve">metody práce jsou </w:t>
      </w:r>
      <w:r w:rsidR="003D789D">
        <w:rPr>
          <w:rFonts w:ascii="Arial" w:hAnsi="Arial" w:cs="Arial"/>
          <w:sz w:val="22"/>
        </w:rPr>
        <w:t>těmto žákům</w:t>
      </w:r>
      <w:r w:rsidR="006F560D" w:rsidRPr="006F560D">
        <w:rPr>
          <w:rFonts w:ascii="Arial" w:hAnsi="Arial" w:cs="Arial"/>
          <w:sz w:val="22"/>
        </w:rPr>
        <w:t xml:space="preserve"> </w:t>
      </w:r>
      <w:r w:rsidR="006F560D" w:rsidRPr="00D56B10">
        <w:rPr>
          <w:rFonts w:ascii="Arial" w:hAnsi="Arial" w:cs="Arial"/>
          <w:sz w:val="22"/>
        </w:rPr>
        <w:t>přizpůsobeny</w:t>
      </w:r>
      <w:r w:rsidR="00D56B10">
        <w:rPr>
          <w:rFonts w:ascii="Arial" w:hAnsi="Arial" w:cs="Arial"/>
          <w:sz w:val="22"/>
        </w:rPr>
        <w:t>.</w:t>
      </w:r>
      <w:r w:rsidR="00101A42" w:rsidRPr="00101A42">
        <w:rPr>
          <w:rFonts w:ascii="Arial" w:hAnsi="Arial" w:cs="Arial"/>
          <w:sz w:val="22"/>
        </w:rPr>
        <w:t xml:space="preserve"> </w:t>
      </w:r>
      <w:r w:rsidR="003D789D">
        <w:rPr>
          <w:rFonts w:ascii="Arial" w:hAnsi="Arial" w:cs="Arial"/>
          <w:sz w:val="22"/>
        </w:rPr>
        <w:t>V případě zhoršení zdravotního stavu je na základě doporučení lékaře nebo jiného odborného pracoviště vypracován pro žáka individuální vzdělávací plán</w:t>
      </w:r>
      <w:r w:rsidR="003D789D" w:rsidRPr="0014527E">
        <w:rPr>
          <w:rFonts w:ascii="Arial" w:hAnsi="Arial" w:cs="Arial"/>
          <w:sz w:val="22"/>
        </w:rPr>
        <w:t xml:space="preserve">. </w:t>
      </w:r>
    </w:p>
    <w:p w14:paraId="4725ACCE" w14:textId="6904FD60" w:rsidR="003D789D" w:rsidRDefault="00101A42" w:rsidP="00BA7FF0">
      <w:pPr>
        <w:tabs>
          <w:tab w:val="left" w:pos="720"/>
        </w:tabs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 xml:space="preserve">Vyučující si formou školení a seminářů doplňují znalosti pro práci se zdravotně znevýhodněnými </w:t>
      </w:r>
      <w:r w:rsidR="003D789D">
        <w:rPr>
          <w:rFonts w:ascii="Arial" w:hAnsi="Arial" w:cs="Arial"/>
          <w:sz w:val="22"/>
        </w:rPr>
        <w:t>žáky</w:t>
      </w:r>
      <w:r w:rsidR="005703DE">
        <w:rPr>
          <w:rFonts w:ascii="Arial" w:hAnsi="Arial" w:cs="Arial"/>
          <w:sz w:val="22"/>
        </w:rPr>
        <w:t xml:space="preserve">. </w:t>
      </w:r>
      <w:r w:rsidR="00FD6CD3">
        <w:rPr>
          <w:rFonts w:ascii="Arial" w:hAnsi="Arial" w:cs="Arial"/>
          <w:sz w:val="22"/>
        </w:rPr>
        <w:t>P</w:t>
      </w:r>
      <w:r w:rsidR="005703DE">
        <w:rPr>
          <w:rFonts w:ascii="Arial" w:hAnsi="Arial" w:cs="Arial"/>
          <w:sz w:val="22"/>
        </w:rPr>
        <w:t xml:space="preserve">edagogický sbor byl proškolen </w:t>
      </w:r>
      <w:r w:rsidR="00F94111">
        <w:rPr>
          <w:rFonts w:ascii="Arial" w:hAnsi="Arial" w:cs="Arial"/>
          <w:sz w:val="22"/>
        </w:rPr>
        <w:t>v</w:t>
      </w:r>
      <w:r w:rsidR="00FD6CD3">
        <w:rPr>
          <w:rFonts w:ascii="Arial" w:hAnsi="Arial" w:cs="Arial"/>
          <w:sz w:val="22"/>
        </w:rPr>
        <w:t> problematice inkluze</w:t>
      </w:r>
      <w:r w:rsidR="003D789D">
        <w:rPr>
          <w:rFonts w:ascii="Arial" w:hAnsi="Arial" w:cs="Arial"/>
          <w:sz w:val="22"/>
        </w:rPr>
        <w:t xml:space="preserve"> (8hodinový seminář „V</w:t>
      </w:r>
      <w:r w:rsidR="005703DE">
        <w:rPr>
          <w:rFonts w:ascii="Arial" w:hAnsi="Arial" w:cs="Arial"/>
          <w:sz w:val="22"/>
        </w:rPr>
        <w:t>zdělávání</w:t>
      </w:r>
      <w:r w:rsidR="003D789D">
        <w:rPr>
          <w:rFonts w:ascii="Arial" w:hAnsi="Arial" w:cs="Arial"/>
          <w:sz w:val="22"/>
        </w:rPr>
        <w:t xml:space="preserve"> žáků</w:t>
      </w:r>
      <w:r w:rsidR="005703DE">
        <w:rPr>
          <w:rFonts w:ascii="Arial" w:hAnsi="Arial" w:cs="Arial"/>
          <w:sz w:val="22"/>
        </w:rPr>
        <w:t xml:space="preserve"> </w:t>
      </w:r>
      <w:r w:rsidR="003D789D">
        <w:rPr>
          <w:rFonts w:ascii="Arial" w:hAnsi="Arial" w:cs="Arial"/>
          <w:sz w:val="22"/>
        </w:rPr>
        <w:t>se speciálními vzdělávacími potřebami na střední škole</w:t>
      </w:r>
      <w:r w:rsidR="00746ED0">
        <w:rPr>
          <w:rFonts w:ascii="Arial" w:hAnsi="Arial" w:cs="Arial"/>
          <w:sz w:val="22"/>
        </w:rPr>
        <w:t>“</w:t>
      </w:r>
      <w:r w:rsidR="003D789D">
        <w:rPr>
          <w:rFonts w:ascii="Arial" w:hAnsi="Arial" w:cs="Arial"/>
          <w:sz w:val="22"/>
        </w:rPr>
        <w:t>).</w:t>
      </w:r>
      <w:r w:rsidR="003D789D" w:rsidRPr="003D789D">
        <w:rPr>
          <w:rFonts w:ascii="Arial" w:hAnsi="Arial" w:cs="Arial"/>
          <w:sz w:val="22"/>
        </w:rPr>
        <w:t xml:space="preserve"> </w:t>
      </w:r>
    </w:p>
    <w:p w14:paraId="2E68A13B" w14:textId="77777777" w:rsidR="00FD6CD3" w:rsidRDefault="003D789D" w:rsidP="00FD6CD3">
      <w:pPr>
        <w:tabs>
          <w:tab w:val="left" w:pos="720"/>
        </w:tabs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lastRenderedPageBreak/>
        <w:t>Na našem g</w:t>
      </w:r>
      <w:r>
        <w:rPr>
          <w:rFonts w:ascii="Arial" w:hAnsi="Arial" w:cs="Arial"/>
          <w:sz w:val="22"/>
        </w:rPr>
        <w:t xml:space="preserve">ymnáziu studuje </w:t>
      </w:r>
      <w:r w:rsidR="00283709">
        <w:rPr>
          <w:rFonts w:ascii="Arial" w:hAnsi="Arial" w:cs="Arial"/>
          <w:sz w:val="22"/>
        </w:rPr>
        <w:t xml:space="preserve">také </w:t>
      </w:r>
      <w:r>
        <w:rPr>
          <w:rFonts w:ascii="Arial" w:hAnsi="Arial" w:cs="Arial"/>
          <w:sz w:val="22"/>
        </w:rPr>
        <w:t xml:space="preserve">několik žáků s následujícími zdravotními znevýhodněními: epilepsie, diabetes, </w:t>
      </w:r>
      <w:proofErr w:type="spellStart"/>
      <w:r>
        <w:rPr>
          <w:rFonts w:ascii="Arial" w:hAnsi="Arial" w:cs="Arial"/>
          <w:sz w:val="22"/>
        </w:rPr>
        <w:t>celiakie</w:t>
      </w:r>
      <w:proofErr w:type="spellEnd"/>
      <w:r>
        <w:rPr>
          <w:rFonts w:ascii="Arial" w:hAnsi="Arial" w:cs="Arial"/>
          <w:sz w:val="22"/>
        </w:rPr>
        <w:t xml:space="preserve">, porucha krevní srážlivosti, astma či onemocnění psychického charakteru. </w:t>
      </w:r>
    </w:p>
    <w:p w14:paraId="11B7F3C1" w14:textId="590EF8B8" w:rsidR="00FD6CD3" w:rsidRDefault="00FD6CD3" w:rsidP="00FD6CD3">
      <w:pPr>
        <w:tabs>
          <w:tab w:val="left" w:pos="7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Všichni pedagogičtí i nepedagogičtí pracovníci absolvovali v roce 2018 kurz první pomoci.</w:t>
      </w:r>
    </w:p>
    <w:p w14:paraId="16CAFB57" w14:textId="7EFE2DF8" w:rsidR="00B62F8E" w:rsidRPr="00082D10" w:rsidRDefault="0066726D" w:rsidP="00BA7FF0">
      <w:pPr>
        <w:tabs>
          <w:tab w:val="left" w:pos="7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Dvěma žákům nižšího stupně gymnázia poskytla škola na základě doporučení lékaře další sadu učebnic.</w:t>
      </w:r>
    </w:p>
    <w:p w14:paraId="5E9273F3" w14:textId="77777777" w:rsidR="00283709" w:rsidRDefault="00283709" w:rsidP="00DA04A6">
      <w:pPr>
        <w:tabs>
          <w:tab w:val="left" w:pos="720"/>
        </w:tabs>
        <w:spacing w:after="60"/>
        <w:jc w:val="both"/>
        <w:rPr>
          <w:rFonts w:ascii="Arial" w:hAnsi="Arial" w:cs="Arial"/>
          <w:b/>
          <w:sz w:val="22"/>
        </w:rPr>
      </w:pPr>
    </w:p>
    <w:p w14:paraId="0419088F" w14:textId="60AC539B" w:rsidR="000B0F7C" w:rsidRDefault="005F3451" w:rsidP="00DA04A6">
      <w:pPr>
        <w:tabs>
          <w:tab w:val="left" w:pos="720"/>
        </w:tabs>
        <w:spacing w:after="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Vzdělání žáků</w:t>
      </w:r>
      <w:r w:rsidR="000B0F7C" w:rsidRPr="0014527E">
        <w:rPr>
          <w:rFonts w:ascii="Arial" w:hAnsi="Arial" w:cs="Arial"/>
          <w:b/>
          <w:sz w:val="22"/>
        </w:rPr>
        <w:t xml:space="preserve"> se sociálním znevýhodněním</w:t>
      </w:r>
    </w:p>
    <w:p w14:paraId="4F6A0228" w14:textId="7836859E" w:rsidR="000B0F7C" w:rsidRPr="0014527E" w:rsidRDefault="001C5002" w:rsidP="00BA7FF0">
      <w:pPr>
        <w:tabs>
          <w:tab w:val="left" w:pos="7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 této skupiny patří žáci</w:t>
      </w:r>
      <w:r w:rsidR="000B0F7C" w:rsidRPr="0014527E">
        <w:rPr>
          <w:rFonts w:ascii="Arial" w:hAnsi="Arial" w:cs="Arial"/>
          <w:sz w:val="22"/>
        </w:rPr>
        <w:t xml:space="preserve"> pocházející z prostředí sociálně slabšího nebo kulturně či </w:t>
      </w:r>
      <w:r w:rsidR="004D1485">
        <w:rPr>
          <w:rFonts w:ascii="Arial" w:hAnsi="Arial" w:cs="Arial"/>
          <w:sz w:val="22"/>
        </w:rPr>
        <w:t>jazykově odlišného. Tyto žák</w:t>
      </w:r>
      <w:r w:rsidR="000B0F7C" w:rsidRPr="0014527E">
        <w:rPr>
          <w:rFonts w:ascii="Arial" w:hAnsi="Arial" w:cs="Arial"/>
          <w:sz w:val="22"/>
        </w:rPr>
        <w:t>y identifikujeme na základě upozornění rodičů, vlastním šetřením (práce třídního učitele), na základě informací sociálního odboru a na základě informací z přijímacího řízení (děti cizinců).</w:t>
      </w:r>
    </w:p>
    <w:p w14:paraId="30E198D1" w14:textId="5EB0E86C" w:rsidR="000B0F7C" w:rsidRPr="0014527E" w:rsidRDefault="00117A88" w:rsidP="00BA7FF0">
      <w:pPr>
        <w:tabs>
          <w:tab w:val="left" w:pos="7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0B0F7C" w:rsidRPr="0014527E">
        <w:rPr>
          <w:rFonts w:ascii="Arial" w:hAnsi="Arial" w:cs="Arial"/>
          <w:sz w:val="22"/>
        </w:rPr>
        <w:t xml:space="preserve">rčité procento rodin </w:t>
      </w:r>
      <w:r w:rsidR="00283709">
        <w:rPr>
          <w:rFonts w:ascii="Arial" w:hAnsi="Arial" w:cs="Arial"/>
          <w:sz w:val="22"/>
        </w:rPr>
        <w:t xml:space="preserve">se </w:t>
      </w:r>
      <w:r w:rsidR="000B0F7C" w:rsidRPr="0014527E">
        <w:rPr>
          <w:rFonts w:ascii="Arial" w:hAnsi="Arial" w:cs="Arial"/>
          <w:sz w:val="22"/>
        </w:rPr>
        <w:t>potýká se slabším sociálním z</w:t>
      </w:r>
      <w:r w:rsidR="00101A42">
        <w:rPr>
          <w:rFonts w:ascii="Arial" w:hAnsi="Arial" w:cs="Arial"/>
          <w:sz w:val="22"/>
        </w:rPr>
        <w:t xml:space="preserve">ázemím. V tomto případě pomáhá </w:t>
      </w:r>
      <w:r w:rsidR="00263163">
        <w:rPr>
          <w:rFonts w:ascii="Arial" w:hAnsi="Arial" w:cs="Arial"/>
          <w:sz w:val="22"/>
        </w:rPr>
        <w:t>Spolek přátel Gy</w:t>
      </w:r>
      <w:r w:rsidR="001D4B2A">
        <w:rPr>
          <w:rFonts w:ascii="Arial" w:hAnsi="Arial" w:cs="Arial"/>
          <w:sz w:val="22"/>
        </w:rPr>
        <w:t>mnázia, Praha 9, Chodovická 2250.</w:t>
      </w:r>
      <w:r w:rsidR="000B0F7C" w:rsidRPr="0014527E">
        <w:rPr>
          <w:rFonts w:ascii="Arial" w:hAnsi="Arial" w:cs="Arial"/>
          <w:sz w:val="22"/>
        </w:rPr>
        <w:t xml:space="preserve"> Z tohoto fondu jsou na základě písemné žádosti rodičů po schválení správci fondu poskytnuty finanční příspěvky, a to zpra</w:t>
      </w:r>
      <w:r w:rsidR="006F560D">
        <w:rPr>
          <w:rFonts w:ascii="Arial" w:hAnsi="Arial" w:cs="Arial"/>
          <w:sz w:val="22"/>
        </w:rPr>
        <w:t xml:space="preserve">vidla 50% částky </w:t>
      </w:r>
      <w:r w:rsidR="000B0F7C" w:rsidRPr="0014527E">
        <w:rPr>
          <w:rFonts w:ascii="Arial" w:hAnsi="Arial" w:cs="Arial"/>
          <w:sz w:val="22"/>
        </w:rPr>
        <w:t>na pobyt na kurzech a na poznávacích zájezdech v tuzemsku</w:t>
      </w:r>
      <w:r w:rsidR="000B0F7C" w:rsidRPr="0014527E">
        <w:rPr>
          <w:rFonts w:ascii="Arial" w:hAnsi="Arial" w:cs="Arial"/>
          <w:b/>
          <w:sz w:val="22"/>
        </w:rPr>
        <w:t xml:space="preserve"> </w:t>
      </w:r>
      <w:r w:rsidR="000B0F7C" w:rsidRPr="0014527E">
        <w:rPr>
          <w:rFonts w:ascii="Arial" w:hAnsi="Arial" w:cs="Arial"/>
          <w:sz w:val="22"/>
        </w:rPr>
        <w:t>i v zahraničí a dále příspěvky na půjč</w:t>
      </w:r>
      <w:r w:rsidR="00C70C1A">
        <w:rPr>
          <w:rFonts w:ascii="Arial" w:hAnsi="Arial" w:cs="Arial"/>
          <w:sz w:val="22"/>
        </w:rPr>
        <w:t>ovné sportovního náčiní</w:t>
      </w:r>
      <w:r w:rsidR="000B0F7C" w:rsidRPr="0014527E">
        <w:rPr>
          <w:rFonts w:ascii="Arial" w:hAnsi="Arial" w:cs="Arial"/>
          <w:sz w:val="22"/>
        </w:rPr>
        <w:t xml:space="preserve"> na sportovní kurzy. </w:t>
      </w:r>
    </w:p>
    <w:p w14:paraId="59B04D0F" w14:textId="43D151F9" w:rsidR="000B0F7C" w:rsidRPr="0014527E" w:rsidRDefault="000B0F7C" w:rsidP="00BA7FF0">
      <w:pPr>
        <w:tabs>
          <w:tab w:val="left" w:pos="720"/>
        </w:tabs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>Na základě žádos</w:t>
      </w:r>
      <w:r w:rsidR="004D1485">
        <w:rPr>
          <w:rFonts w:ascii="Arial" w:hAnsi="Arial" w:cs="Arial"/>
          <w:sz w:val="22"/>
        </w:rPr>
        <w:t>ti rodičů poskytne škola žák</w:t>
      </w:r>
      <w:r w:rsidRPr="0014527E">
        <w:rPr>
          <w:rFonts w:ascii="Arial" w:hAnsi="Arial" w:cs="Arial"/>
          <w:sz w:val="22"/>
        </w:rPr>
        <w:t xml:space="preserve">ovi z ročníků vyššího gymnázia také sadu učebnic pro výuku v příslušném ročníku k zapůjčení. </w:t>
      </w:r>
    </w:p>
    <w:p w14:paraId="5B892F0F" w14:textId="77777777" w:rsidR="007F55B7" w:rsidRDefault="007F55B7" w:rsidP="00BA7FF0">
      <w:pPr>
        <w:jc w:val="both"/>
        <w:rPr>
          <w:rFonts w:ascii="Arial" w:hAnsi="Arial" w:cs="Arial"/>
          <w:b/>
          <w:sz w:val="24"/>
          <w:szCs w:val="24"/>
        </w:rPr>
      </w:pPr>
    </w:p>
    <w:p w14:paraId="38DF40E5" w14:textId="50429606" w:rsidR="0087145A" w:rsidRDefault="0087145A" w:rsidP="00DA04A6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6D42A2">
        <w:rPr>
          <w:rFonts w:ascii="Arial" w:hAnsi="Arial" w:cs="Arial"/>
          <w:b/>
          <w:sz w:val="24"/>
          <w:szCs w:val="24"/>
        </w:rPr>
        <w:t xml:space="preserve">Vzdělávání nadaných žáků </w:t>
      </w:r>
    </w:p>
    <w:p w14:paraId="2582327B" w14:textId="77777777" w:rsidR="00FD6CD3" w:rsidRDefault="00FD6CD3" w:rsidP="00DA04A6">
      <w:pPr>
        <w:spacing w:after="60"/>
        <w:jc w:val="both"/>
        <w:rPr>
          <w:rFonts w:ascii="Arial" w:hAnsi="Arial" w:cs="Arial"/>
          <w:b/>
          <w:sz w:val="24"/>
          <w:szCs w:val="24"/>
        </w:rPr>
      </w:pPr>
    </w:p>
    <w:p w14:paraId="67C960FD" w14:textId="54363881" w:rsidR="0087145A" w:rsidRPr="0014527E" w:rsidRDefault="00F40259" w:rsidP="00FD6CD3">
      <w:pPr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>Je upraveno § 17 z</w:t>
      </w:r>
      <w:r w:rsidR="0087145A" w:rsidRPr="0014527E">
        <w:rPr>
          <w:rFonts w:ascii="Arial" w:hAnsi="Arial" w:cs="Arial"/>
          <w:sz w:val="22"/>
        </w:rPr>
        <w:t>ákona č</w:t>
      </w:r>
      <w:r w:rsidR="006F560D">
        <w:rPr>
          <w:rFonts w:ascii="Arial" w:hAnsi="Arial" w:cs="Arial"/>
          <w:sz w:val="22"/>
        </w:rPr>
        <w:t xml:space="preserve">. 561/2004 Sb. Nadaní žáci </w:t>
      </w:r>
      <w:r w:rsidR="0087145A" w:rsidRPr="0014527E">
        <w:rPr>
          <w:rFonts w:ascii="Arial" w:hAnsi="Arial" w:cs="Arial"/>
          <w:sz w:val="22"/>
        </w:rPr>
        <w:t>mají řadu specifik, která vyžadují individuální přístup</w:t>
      </w:r>
      <w:r w:rsidR="00283709">
        <w:rPr>
          <w:rFonts w:ascii="Arial" w:hAnsi="Arial" w:cs="Arial"/>
          <w:sz w:val="22"/>
        </w:rPr>
        <w:t>. Potřebují rychlejší</w:t>
      </w:r>
      <w:r w:rsidR="0087145A" w:rsidRPr="0014527E">
        <w:rPr>
          <w:rFonts w:ascii="Arial" w:hAnsi="Arial" w:cs="Arial"/>
          <w:sz w:val="22"/>
        </w:rPr>
        <w:t xml:space="preserve"> pracovn</w:t>
      </w:r>
      <w:r w:rsidR="0066726D">
        <w:rPr>
          <w:rFonts w:ascii="Arial" w:hAnsi="Arial" w:cs="Arial"/>
          <w:sz w:val="22"/>
        </w:rPr>
        <w:t xml:space="preserve">í tempo, </w:t>
      </w:r>
      <w:r w:rsidR="00283709">
        <w:rPr>
          <w:rFonts w:ascii="Arial" w:hAnsi="Arial" w:cs="Arial"/>
          <w:sz w:val="22"/>
        </w:rPr>
        <w:t xml:space="preserve">mají </w:t>
      </w:r>
      <w:r w:rsidR="0066726D">
        <w:rPr>
          <w:rFonts w:ascii="Arial" w:hAnsi="Arial" w:cs="Arial"/>
          <w:sz w:val="22"/>
        </w:rPr>
        <w:t>sklony k perfekcionalis</w:t>
      </w:r>
      <w:r w:rsidR="0087145A" w:rsidRPr="0014527E">
        <w:rPr>
          <w:rFonts w:ascii="Arial" w:hAnsi="Arial" w:cs="Arial"/>
          <w:sz w:val="22"/>
        </w:rPr>
        <w:t xml:space="preserve">mu, </w:t>
      </w:r>
      <w:r w:rsidR="00C70C1A">
        <w:rPr>
          <w:rFonts w:ascii="Arial" w:hAnsi="Arial" w:cs="Arial"/>
          <w:sz w:val="22"/>
        </w:rPr>
        <w:t xml:space="preserve">velmi dobrou paměť a inklinují </w:t>
      </w:r>
      <w:r w:rsidR="0087145A" w:rsidRPr="0014527E">
        <w:rPr>
          <w:rFonts w:ascii="Arial" w:hAnsi="Arial" w:cs="Arial"/>
          <w:sz w:val="22"/>
        </w:rPr>
        <w:t>k osobitému řešení problémů. Na druhé straně mívají problémy s koncentrací v případě nezájmu</w:t>
      </w:r>
      <w:r w:rsidR="00283709">
        <w:rPr>
          <w:rFonts w:ascii="Arial" w:hAnsi="Arial" w:cs="Arial"/>
          <w:sz w:val="22"/>
        </w:rPr>
        <w:t xml:space="preserve"> o probíranou látku</w:t>
      </w:r>
      <w:r w:rsidR="0087145A" w:rsidRPr="0014527E">
        <w:rPr>
          <w:rFonts w:ascii="Arial" w:hAnsi="Arial" w:cs="Arial"/>
          <w:sz w:val="22"/>
        </w:rPr>
        <w:t>, někdy se dostávají do konfliktů, špatně se přizpůsobují kolektivu apod.</w:t>
      </w:r>
    </w:p>
    <w:p w14:paraId="339AB4E9" w14:textId="0B2A52B1" w:rsidR="00FC0081" w:rsidRPr="00FC0081" w:rsidRDefault="0087145A" w:rsidP="00FD6CD3">
      <w:pPr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>Prvním krokem v programu péče o nadané je identifikace těchto žáků na základě pozorování vyučujících a rozborů jejich prací, zejména řešení problémových úloh. Tyto informace jsou pravidelně sdělovány výchovné</w:t>
      </w:r>
      <w:r w:rsidR="0014527E" w:rsidRPr="0014527E">
        <w:rPr>
          <w:rFonts w:ascii="Arial" w:hAnsi="Arial" w:cs="Arial"/>
          <w:sz w:val="22"/>
        </w:rPr>
        <w:t xml:space="preserve">mu poradci, který vytváří </w:t>
      </w:r>
      <w:r w:rsidRPr="0014527E">
        <w:rPr>
          <w:rFonts w:ascii="Arial" w:hAnsi="Arial" w:cs="Arial"/>
          <w:sz w:val="22"/>
        </w:rPr>
        <w:t>databázi</w:t>
      </w:r>
      <w:r w:rsidR="00DE2832">
        <w:rPr>
          <w:rFonts w:ascii="Arial" w:hAnsi="Arial" w:cs="Arial"/>
          <w:sz w:val="22"/>
        </w:rPr>
        <w:t xml:space="preserve"> žáků, ti jsou následně</w:t>
      </w:r>
      <w:r w:rsidRPr="0014527E">
        <w:rPr>
          <w:rFonts w:ascii="Arial" w:hAnsi="Arial" w:cs="Arial"/>
          <w:sz w:val="22"/>
        </w:rPr>
        <w:t xml:space="preserve"> zapojováni do složitějších projektů, </w:t>
      </w:r>
      <w:r w:rsidR="00DE2832">
        <w:rPr>
          <w:rFonts w:ascii="Arial" w:hAnsi="Arial" w:cs="Arial"/>
          <w:sz w:val="22"/>
        </w:rPr>
        <w:t xml:space="preserve">soutěží, programů vysokých škol. </w:t>
      </w:r>
      <w:r w:rsidR="00283709">
        <w:rPr>
          <w:rFonts w:ascii="Arial" w:hAnsi="Arial" w:cs="Arial"/>
          <w:sz w:val="22"/>
        </w:rPr>
        <w:t>N</w:t>
      </w:r>
      <w:r w:rsidRPr="0014527E">
        <w:rPr>
          <w:rFonts w:ascii="Arial" w:hAnsi="Arial" w:cs="Arial"/>
          <w:sz w:val="22"/>
        </w:rPr>
        <w:t>adan</w:t>
      </w:r>
      <w:r w:rsidR="00027219">
        <w:rPr>
          <w:rFonts w:ascii="Arial" w:hAnsi="Arial" w:cs="Arial"/>
          <w:sz w:val="22"/>
        </w:rPr>
        <w:t>í</w:t>
      </w:r>
      <w:r w:rsidRPr="0014527E">
        <w:rPr>
          <w:rFonts w:ascii="Arial" w:hAnsi="Arial" w:cs="Arial"/>
          <w:sz w:val="22"/>
        </w:rPr>
        <w:t xml:space="preserve"> </w:t>
      </w:r>
      <w:r w:rsidR="00283709">
        <w:rPr>
          <w:rFonts w:ascii="Arial" w:hAnsi="Arial" w:cs="Arial"/>
          <w:sz w:val="22"/>
        </w:rPr>
        <w:t>žá</w:t>
      </w:r>
      <w:r w:rsidR="00027219">
        <w:rPr>
          <w:rFonts w:ascii="Arial" w:hAnsi="Arial" w:cs="Arial"/>
          <w:sz w:val="22"/>
        </w:rPr>
        <w:t>ci</w:t>
      </w:r>
      <w:r w:rsidR="00283709">
        <w:rPr>
          <w:rFonts w:ascii="Arial" w:hAnsi="Arial" w:cs="Arial"/>
          <w:sz w:val="22"/>
        </w:rPr>
        <w:t xml:space="preserve"> </w:t>
      </w:r>
      <w:r w:rsidR="00027219">
        <w:rPr>
          <w:rFonts w:ascii="Arial" w:hAnsi="Arial" w:cs="Arial"/>
          <w:sz w:val="22"/>
        </w:rPr>
        <w:t>si mohou d</w:t>
      </w:r>
      <w:r w:rsidRPr="0014527E">
        <w:rPr>
          <w:rFonts w:ascii="Arial" w:hAnsi="Arial" w:cs="Arial"/>
          <w:sz w:val="22"/>
        </w:rPr>
        <w:t>louhodob</w:t>
      </w:r>
      <w:r w:rsidR="00283709">
        <w:rPr>
          <w:rFonts w:ascii="Arial" w:hAnsi="Arial" w:cs="Arial"/>
          <w:sz w:val="22"/>
        </w:rPr>
        <w:t>ě</w:t>
      </w:r>
      <w:r w:rsidRPr="0014527E">
        <w:rPr>
          <w:rFonts w:ascii="Arial" w:hAnsi="Arial" w:cs="Arial"/>
          <w:sz w:val="22"/>
        </w:rPr>
        <w:t xml:space="preserve"> zapůjč</w:t>
      </w:r>
      <w:r w:rsidR="00283709">
        <w:rPr>
          <w:rFonts w:ascii="Arial" w:hAnsi="Arial" w:cs="Arial"/>
          <w:sz w:val="22"/>
        </w:rPr>
        <w:t>it</w:t>
      </w:r>
      <w:r w:rsidRPr="0014527E">
        <w:rPr>
          <w:rFonts w:ascii="Arial" w:hAnsi="Arial" w:cs="Arial"/>
          <w:sz w:val="22"/>
        </w:rPr>
        <w:t xml:space="preserve"> studijní materiál</w:t>
      </w:r>
      <w:r w:rsidR="00283709">
        <w:rPr>
          <w:rFonts w:ascii="Arial" w:hAnsi="Arial" w:cs="Arial"/>
          <w:sz w:val="22"/>
        </w:rPr>
        <w:t>y</w:t>
      </w:r>
      <w:r w:rsidRPr="0014527E">
        <w:rPr>
          <w:rFonts w:ascii="Arial" w:hAnsi="Arial" w:cs="Arial"/>
          <w:sz w:val="22"/>
        </w:rPr>
        <w:t xml:space="preserve"> a </w:t>
      </w:r>
      <w:r w:rsidR="00027219">
        <w:rPr>
          <w:rFonts w:ascii="Arial" w:hAnsi="Arial" w:cs="Arial"/>
          <w:sz w:val="22"/>
        </w:rPr>
        <w:t xml:space="preserve">může jim být </w:t>
      </w:r>
      <w:r w:rsidR="00283709">
        <w:rPr>
          <w:rFonts w:ascii="Arial" w:hAnsi="Arial" w:cs="Arial"/>
          <w:sz w:val="22"/>
        </w:rPr>
        <w:t xml:space="preserve">poskytnout </w:t>
      </w:r>
      <w:r w:rsidRPr="0014527E">
        <w:rPr>
          <w:rFonts w:ascii="Arial" w:hAnsi="Arial" w:cs="Arial"/>
          <w:sz w:val="22"/>
        </w:rPr>
        <w:t>příspě</w:t>
      </w:r>
      <w:r w:rsidR="00C70C1A">
        <w:rPr>
          <w:rFonts w:ascii="Arial" w:hAnsi="Arial" w:cs="Arial"/>
          <w:sz w:val="22"/>
        </w:rPr>
        <w:t xml:space="preserve">vek na nákup vědeckých pomůcek </w:t>
      </w:r>
      <w:r w:rsidRPr="0014527E">
        <w:rPr>
          <w:rFonts w:ascii="Arial" w:hAnsi="Arial" w:cs="Arial"/>
          <w:sz w:val="22"/>
        </w:rPr>
        <w:t>a odborných publikací.</w:t>
      </w:r>
      <w:r w:rsidR="00232875">
        <w:rPr>
          <w:rFonts w:ascii="Arial" w:hAnsi="Arial" w:cs="Arial"/>
          <w:sz w:val="22"/>
        </w:rPr>
        <w:t xml:space="preserve"> V případě </w:t>
      </w:r>
      <w:r w:rsidR="000E3EDE">
        <w:rPr>
          <w:rFonts w:ascii="Arial" w:hAnsi="Arial" w:cs="Arial"/>
          <w:sz w:val="22"/>
        </w:rPr>
        <w:t xml:space="preserve">nadání </w:t>
      </w:r>
      <w:r w:rsidR="00232875">
        <w:rPr>
          <w:rFonts w:ascii="Arial" w:hAnsi="Arial" w:cs="Arial"/>
          <w:sz w:val="22"/>
        </w:rPr>
        <w:t>je možné vypracovat žákovi na základě §18</w:t>
      </w:r>
      <w:r w:rsidRPr="0014527E">
        <w:rPr>
          <w:rFonts w:ascii="Arial" w:hAnsi="Arial" w:cs="Arial"/>
          <w:sz w:val="22"/>
        </w:rPr>
        <w:t xml:space="preserve"> </w:t>
      </w:r>
      <w:r w:rsidR="00232875" w:rsidRPr="0014527E">
        <w:rPr>
          <w:rFonts w:ascii="Arial" w:hAnsi="Arial" w:cs="Arial"/>
          <w:sz w:val="22"/>
        </w:rPr>
        <w:t>zákona č</w:t>
      </w:r>
      <w:r w:rsidR="00232875">
        <w:rPr>
          <w:rFonts w:ascii="Arial" w:hAnsi="Arial" w:cs="Arial"/>
          <w:sz w:val="22"/>
        </w:rPr>
        <w:t>. 561/2004 Sb. individuální vzdělávací plán.</w:t>
      </w:r>
      <w:r w:rsidR="001F4E96">
        <w:rPr>
          <w:rFonts w:ascii="Arial" w:hAnsi="Arial" w:cs="Arial"/>
          <w:sz w:val="22"/>
        </w:rPr>
        <w:t xml:space="preserve"> </w:t>
      </w:r>
      <w:r w:rsidR="00283709">
        <w:rPr>
          <w:rFonts w:ascii="Arial" w:hAnsi="Arial" w:cs="Arial"/>
          <w:sz w:val="22"/>
        </w:rPr>
        <w:t>Nadaným ž</w:t>
      </w:r>
      <w:r w:rsidR="00FC0081">
        <w:rPr>
          <w:rFonts w:ascii="Arial" w:hAnsi="Arial" w:cs="Arial"/>
          <w:sz w:val="22"/>
        </w:rPr>
        <w:t>ák</w:t>
      </w:r>
      <w:r w:rsidR="00FC0081" w:rsidRPr="00232875">
        <w:rPr>
          <w:rFonts w:ascii="Arial" w:hAnsi="Arial" w:cs="Arial"/>
          <w:sz w:val="22"/>
        </w:rPr>
        <w:t xml:space="preserve">ům </w:t>
      </w:r>
      <w:r w:rsidR="00283709">
        <w:rPr>
          <w:rFonts w:ascii="Arial" w:hAnsi="Arial" w:cs="Arial"/>
          <w:sz w:val="22"/>
        </w:rPr>
        <w:t>jsou</w:t>
      </w:r>
      <w:r w:rsidR="00FC0081" w:rsidRPr="00232875">
        <w:rPr>
          <w:rFonts w:ascii="Arial" w:hAnsi="Arial" w:cs="Arial"/>
          <w:sz w:val="22"/>
        </w:rPr>
        <w:t xml:space="preserve"> předá</w:t>
      </w:r>
      <w:r w:rsidR="00027219">
        <w:rPr>
          <w:rFonts w:ascii="Arial" w:hAnsi="Arial" w:cs="Arial"/>
          <w:sz w:val="22"/>
        </w:rPr>
        <w:t>vá</w:t>
      </w:r>
      <w:r w:rsidR="00FC0081" w:rsidRPr="00232875">
        <w:rPr>
          <w:rFonts w:ascii="Arial" w:hAnsi="Arial" w:cs="Arial"/>
          <w:sz w:val="22"/>
        </w:rPr>
        <w:t xml:space="preserve">ny kontakty </w:t>
      </w:r>
      <w:r w:rsidR="00027219">
        <w:rPr>
          <w:rFonts w:ascii="Arial" w:hAnsi="Arial" w:cs="Arial"/>
          <w:sz w:val="22"/>
        </w:rPr>
        <w:t>p</w:t>
      </w:r>
      <w:r w:rsidR="00FC0081" w:rsidRPr="00232875">
        <w:rPr>
          <w:rFonts w:ascii="Arial" w:hAnsi="Arial" w:cs="Arial"/>
          <w:sz w:val="22"/>
        </w:rPr>
        <w:t>r</w:t>
      </w:r>
      <w:r w:rsidR="00027219">
        <w:rPr>
          <w:rFonts w:ascii="Arial" w:hAnsi="Arial" w:cs="Arial"/>
          <w:sz w:val="22"/>
        </w:rPr>
        <w:t>o výběr</w:t>
      </w:r>
      <w:r w:rsidR="00FC0081" w:rsidRPr="00232875">
        <w:rPr>
          <w:rFonts w:ascii="Arial" w:hAnsi="Arial" w:cs="Arial"/>
          <w:sz w:val="22"/>
        </w:rPr>
        <w:t xml:space="preserve"> </w:t>
      </w:r>
      <w:r w:rsidR="00027219">
        <w:rPr>
          <w:rFonts w:ascii="Arial" w:hAnsi="Arial" w:cs="Arial"/>
          <w:sz w:val="22"/>
        </w:rPr>
        <w:t xml:space="preserve">jejich </w:t>
      </w:r>
      <w:r w:rsidR="00FC0081" w:rsidRPr="00232875">
        <w:rPr>
          <w:rFonts w:ascii="Arial" w:hAnsi="Arial" w:cs="Arial"/>
          <w:sz w:val="22"/>
        </w:rPr>
        <w:t>dalších vzdělávacích aktivit na odborných pracovištích (MFF UK, FF UK, ČVUT, VŠCHT, Stanice přírodovědců Praha 5, Mensa) a nabídka prázdninových kurzů s vědeckou tématikou</w:t>
      </w:r>
      <w:r w:rsidR="00FC0081" w:rsidRPr="003D2386">
        <w:rPr>
          <w:rFonts w:ascii="Arial" w:hAnsi="Arial" w:cs="Arial"/>
          <w:color w:val="FF6600"/>
          <w:sz w:val="22"/>
        </w:rPr>
        <w:t xml:space="preserve">. </w:t>
      </w:r>
      <w:r w:rsidR="00027219" w:rsidRPr="00C72518">
        <w:rPr>
          <w:rFonts w:ascii="Arial" w:hAnsi="Arial" w:cs="Arial"/>
          <w:sz w:val="22"/>
        </w:rPr>
        <w:t>Dalším krokem v podpoře nadaných žáků je zadá</w:t>
      </w:r>
      <w:r w:rsidR="00027219">
        <w:rPr>
          <w:rFonts w:ascii="Arial" w:hAnsi="Arial" w:cs="Arial"/>
          <w:sz w:val="22"/>
        </w:rPr>
        <w:t>vá</w:t>
      </w:r>
      <w:r w:rsidR="00027219" w:rsidRPr="00C72518">
        <w:rPr>
          <w:rFonts w:ascii="Arial" w:hAnsi="Arial" w:cs="Arial"/>
          <w:sz w:val="22"/>
        </w:rPr>
        <w:t>ní dlouhodob</w:t>
      </w:r>
      <w:r w:rsidR="00027219">
        <w:rPr>
          <w:rFonts w:ascii="Arial" w:hAnsi="Arial" w:cs="Arial"/>
          <w:sz w:val="22"/>
        </w:rPr>
        <w:t>ých</w:t>
      </w:r>
      <w:r w:rsidR="00027219" w:rsidRPr="00C72518">
        <w:rPr>
          <w:rFonts w:ascii="Arial" w:hAnsi="Arial" w:cs="Arial"/>
          <w:sz w:val="22"/>
        </w:rPr>
        <w:t xml:space="preserve"> projekt</w:t>
      </w:r>
      <w:r w:rsidR="00027219">
        <w:rPr>
          <w:rFonts w:ascii="Arial" w:hAnsi="Arial" w:cs="Arial"/>
          <w:sz w:val="22"/>
        </w:rPr>
        <w:t>ů</w:t>
      </w:r>
      <w:r w:rsidR="00027219" w:rsidRPr="00C72518">
        <w:rPr>
          <w:rFonts w:ascii="Arial" w:hAnsi="Arial" w:cs="Arial"/>
          <w:sz w:val="22"/>
        </w:rPr>
        <w:t>, kter</w:t>
      </w:r>
      <w:r w:rsidR="00027219">
        <w:rPr>
          <w:rFonts w:ascii="Arial" w:hAnsi="Arial" w:cs="Arial"/>
          <w:sz w:val="22"/>
        </w:rPr>
        <w:t>é</w:t>
      </w:r>
      <w:r w:rsidR="00027219" w:rsidRPr="00C72518">
        <w:rPr>
          <w:rFonts w:ascii="Arial" w:hAnsi="Arial" w:cs="Arial"/>
          <w:sz w:val="22"/>
        </w:rPr>
        <w:t xml:space="preserve"> je možno přihlásit do soutěže Středoškolské odborné činnosti. </w:t>
      </w:r>
    </w:p>
    <w:p w14:paraId="511B10CE" w14:textId="779A756C" w:rsidR="005579B4" w:rsidRPr="00FC0081" w:rsidRDefault="001F4E96" w:rsidP="00FD6CD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 sledovan</w:t>
      </w:r>
      <w:r w:rsidR="00D266C9">
        <w:rPr>
          <w:rFonts w:ascii="Arial" w:hAnsi="Arial" w:cs="Arial"/>
          <w:sz w:val="22"/>
        </w:rPr>
        <w:t>ém období byl</w:t>
      </w:r>
      <w:r w:rsidR="00027219">
        <w:rPr>
          <w:rFonts w:ascii="Arial" w:hAnsi="Arial" w:cs="Arial"/>
          <w:sz w:val="22"/>
        </w:rPr>
        <w:t>o</w:t>
      </w:r>
      <w:r w:rsidR="00D266C9">
        <w:rPr>
          <w:rFonts w:ascii="Arial" w:hAnsi="Arial" w:cs="Arial"/>
          <w:sz w:val="22"/>
        </w:rPr>
        <w:t xml:space="preserve"> </w:t>
      </w:r>
      <w:r w:rsidR="00D266C9" w:rsidRPr="00DE553A">
        <w:rPr>
          <w:rFonts w:ascii="Arial" w:hAnsi="Arial" w:cs="Arial"/>
          <w:sz w:val="22"/>
        </w:rPr>
        <w:t>vypracován</w:t>
      </w:r>
      <w:r w:rsidR="00027219">
        <w:rPr>
          <w:rFonts w:ascii="Arial" w:hAnsi="Arial" w:cs="Arial"/>
          <w:sz w:val="22"/>
        </w:rPr>
        <w:t>o</w:t>
      </w:r>
      <w:r w:rsidR="00D266C9" w:rsidRPr="00DE553A">
        <w:rPr>
          <w:rFonts w:ascii="Arial" w:hAnsi="Arial" w:cs="Arial"/>
          <w:sz w:val="22"/>
        </w:rPr>
        <w:t xml:space="preserve"> </w:t>
      </w:r>
      <w:r w:rsidR="00027219">
        <w:rPr>
          <w:rFonts w:ascii="Arial" w:hAnsi="Arial" w:cs="Arial"/>
          <w:sz w:val="22"/>
        </w:rPr>
        <w:t>6</w:t>
      </w:r>
      <w:r w:rsidR="00FC0081" w:rsidRPr="00DE553A">
        <w:rPr>
          <w:rFonts w:ascii="Arial" w:hAnsi="Arial" w:cs="Arial"/>
          <w:sz w:val="22"/>
        </w:rPr>
        <w:t xml:space="preserve"> individuální</w:t>
      </w:r>
      <w:r w:rsidR="00027219">
        <w:rPr>
          <w:rFonts w:ascii="Arial" w:hAnsi="Arial" w:cs="Arial"/>
          <w:sz w:val="22"/>
        </w:rPr>
        <w:t>ch</w:t>
      </w:r>
      <w:r w:rsidR="00FC0081" w:rsidRPr="00DE553A">
        <w:rPr>
          <w:rFonts w:ascii="Arial" w:hAnsi="Arial" w:cs="Arial"/>
          <w:sz w:val="22"/>
        </w:rPr>
        <w:t xml:space="preserve"> vzdělávací</w:t>
      </w:r>
      <w:r w:rsidR="00027219">
        <w:rPr>
          <w:rFonts w:ascii="Arial" w:hAnsi="Arial" w:cs="Arial"/>
          <w:sz w:val="22"/>
        </w:rPr>
        <w:t>ch</w:t>
      </w:r>
      <w:r w:rsidR="00FC0081" w:rsidRPr="00DE553A">
        <w:rPr>
          <w:rFonts w:ascii="Arial" w:hAnsi="Arial" w:cs="Arial"/>
          <w:sz w:val="22"/>
        </w:rPr>
        <w:t xml:space="preserve"> plán</w:t>
      </w:r>
      <w:r w:rsidR="00027219">
        <w:rPr>
          <w:rFonts w:ascii="Arial" w:hAnsi="Arial" w:cs="Arial"/>
          <w:sz w:val="22"/>
        </w:rPr>
        <w:t>ů</w:t>
      </w:r>
      <w:r w:rsidR="00FC0081">
        <w:rPr>
          <w:rFonts w:ascii="Arial" w:hAnsi="Arial" w:cs="Arial"/>
          <w:sz w:val="22"/>
        </w:rPr>
        <w:t xml:space="preserve"> pro</w:t>
      </w:r>
      <w:r w:rsidR="000E3EDE">
        <w:rPr>
          <w:rFonts w:ascii="Arial" w:hAnsi="Arial" w:cs="Arial"/>
          <w:sz w:val="22"/>
        </w:rPr>
        <w:t xml:space="preserve"> předmět tělesná výchova</w:t>
      </w:r>
      <w:r w:rsidR="0066726D">
        <w:rPr>
          <w:rFonts w:ascii="Arial" w:hAnsi="Arial" w:cs="Arial"/>
          <w:sz w:val="22"/>
        </w:rPr>
        <w:t>. Všichni</w:t>
      </w:r>
      <w:r w:rsidR="00FC0081">
        <w:rPr>
          <w:rFonts w:ascii="Arial" w:hAnsi="Arial" w:cs="Arial"/>
          <w:sz w:val="22"/>
        </w:rPr>
        <w:t xml:space="preserve"> </w:t>
      </w:r>
      <w:r w:rsidR="00B76725">
        <w:rPr>
          <w:rFonts w:ascii="Arial" w:hAnsi="Arial" w:cs="Arial"/>
          <w:sz w:val="22"/>
        </w:rPr>
        <w:t xml:space="preserve">tito </w:t>
      </w:r>
      <w:r w:rsidR="0066726D">
        <w:rPr>
          <w:rFonts w:ascii="Arial" w:hAnsi="Arial" w:cs="Arial"/>
          <w:sz w:val="22"/>
        </w:rPr>
        <w:t>žáci</w:t>
      </w:r>
      <w:r w:rsidR="000E3EDE">
        <w:rPr>
          <w:rFonts w:ascii="Arial" w:hAnsi="Arial" w:cs="Arial"/>
          <w:sz w:val="22"/>
        </w:rPr>
        <w:t xml:space="preserve"> </w:t>
      </w:r>
      <w:r w:rsidR="0066726D">
        <w:rPr>
          <w:rFonts w:ascii="Arial" w:hAnsi="Arial" w:cs="Arial"/>
          <w:sz w:val="22"/>
        </w:rPr>
        <w:t>se</w:t>
      </w:r>
      <w:r w:rsidR="00FC0081">
        <w:rPr>
          <w:rFonts w:ascii="Arial" w:hAnsi="Arial" w:cs="Arial"/>
          <w:sz w:val="22"/>
        </w:rPr>
        <w:t xml:space="preserve"> ve svých sportovních odd</w:t>
      </w:r>
      <w:r w:rsidR="0066726D">
        <w:rPr>
          <w:rFonts w:ascii="Arial" w:hAnsi="Arial" w:cs="Arial"/>
          <w:sz w:val="22"/>
        </w:rPr>
        <w:t xml:space="preserve">ílech </w:t>
      </w:r>
      <w:r w:rsidR="00FC0081">
        <w:rPr>
          <w:rFonts w:ascii="Arial" w:hAnsi="Arial" w:cs="Arial"/>
          <w:sz w:val="22"/>
        </w:rPr>
        <w:t>připr</w:t>
      </w:r>
      <w:r w:rsidR="00D266C9">
        <w:rPr>
          <w:rFonts w:ascii="Arial" w:hAnsi="Arial" w:cs="Arial"/>
          <w:sz w:val="22"/>
        </w:rPr>
        <w:t>avují se na vrcholové soutěže</w:t>
      </w:r>
      <w:r w:rsidR="00FC0081">
        <w:rPr>
          <w:rFonts w:ascii="Arial" w:hAnsi="Arial" w:cs="Arial"/>
          <w:sz w:val="22"/>
        </w:rPr>
        <w:t xml:space="preserve"> (</w:t>
      </w:r>
      <w:r w:rsidR="0066726D">
        <w:rPr>
          <w:rFonts w:ascii="Arial" w:hAnsi="Arial" w:cs="Arial"/>
          <w:sz w:val="22"/>
        </w:rPr>
        <w:t xml:space="preserve">včetně reprezentace ČR na </w:t>
      </w:r>
      <w:r w:rsidR="00FC0081">
        <w:rPr>
          <w:rFonts w:ascii="Arial" w:hAnsi="Arial" w:cs="Arial"/>
          <w:sz w:val="22"/>
        </w:rPr>
        <w:t>mistrovství Evropy, světa)</w:t>
      </w:r>
      <w:r w:rsidR="00027219">
        <w:rPr>
          <w:rFonts w:ascii="Arial" w:hAnsi="Arial" w:cs="Arial"/>
          <w:sz w:val="22"/>
        </w:rPr>
        <w:t xml:space="preserve"> a</w:t>
      </w:r>
      <w:r w:rsidR="00FC0081">
        <w:rPr>
          <w:rFonts w:ascii="Arial" w:hAnsi="Arial" w:cs="Arial"/>
          <w:sz w:val="22"/>
        </w:rPr>
        <w:t xml:space="preserve"> v rámci tréninku podstupují značnou fyzickou zátěž.  </w:t>
      </w:r>
    </w:p>
    <w:p w14:paraId="12A42CC9" w14:textId="0ED76B68" w:rsidR="006507EF" w:rsidRDefault="006507EF" w:rsidP="00BA7FF0">
      <w:pPr>
        <w:jc w:val="both"/>
        <w:rPr>
          <w:rFonts w:ascii="Arial" w:hAnsi="Arial" w:cs="Arial"/>
          <w:sz w:val="22"/>
        </w:rPr>
      </w:pPr>
    </w:p>
    <w:p w14:paraId="79403CA2" w14:textId="30631A79" w:rsidR="00FD6CD3" w:rsidRDefault="00FD6CD3" w:rsidP="00BA7FF0">
      <w:pPr>
        <w:jc w:val="both"/>
        <w:rPr>
          <w:rFonts w:ascii="Arial" w:hAnsi="Arial" w:cs="Arial"/>
          <w:sz w:val="22"/>
        </w:rPr>
      </w:pPr>
    </w:p>
    <w:p w14:paraId="64FB651A" w14:textId="1B628BC9" w:rsidR="00FD6CD3" w:rsidRDefault="00FD6CD3" w:rsidP="00BA7FF0">
      <w:pPr>
        <w:jc w:val="both"/>
        <w:rPr>
          <w:rFonts w:ascii="Arial" w:hAnsi="Arial" w:cs="Arial"/>
          <w:sz w:val="22"/>
        </w:rPr>
      </w:pPr>
    </w:p>
    <w:p w14:paraId="2E9962BB" w14:textId="4D6D6910" w:rsidR="00FD6CD3" w:rsidRDefault="00FD6CD3" w:rsidP="00BA7FF0">
      <w:pPr>
        <w:jc w:val="both"/>
        <w:rPr>
          <w:rFonts w:ascii="Arial" w:hAnsi="Arial" w:cs="Arial"/>
          <w:sz w:val="22"/>
        </w:rPr>
      </w:pPr>
    </w:p>
    <w:p w14:paraId="79646F70" w14:textId="1D1419B8" w:rsidR="00FD6CD3" w:rsidRDefault="00FD6CD3" w:rsidP="00BA7FF0">
      <w:pPr>
        <w:jc w:val="both"/>
        <w:rPr>
          <w:rFonts w:ascii="Arial" w:hAnsi="Arial" w:cs="Arial"/>
          <w:sz w:val="22"/>
        </w:rPr>
      </w:pPr>
    </w:p>
    <w:p w14:paraId="272B6F67" w14:textId="485D87CD" w:rsidR="00FD6CD3" w:rsidRDefault="00FD6CD3" w:rsidP="00BA7FF0">
      <w:pPr>
        <w:jc w:val="both"/>
        <w:rPr>
          <w:rFonts w:ascii="Arial" w:hAnsi="Arial" w:cs="Arial"/>
          <w:sz w:val="22"/>
        </w:rPr>
      </w:pPr>
    </w:p>
    <w:p w14:paraId="472FA4F4" w14:textId="77777777" w:rsidR="00FD6CD3" w:rsidRPr="00C72518" w:rsidRDefault="00FD6CD3" w:rsidP="00BA7FF0">
      <w:pPr>
        <w:jc w:val="both"/>
        <w:rPr>
          <w:rFonts w:ascii="Arial" w:hAnsi="Arial" w:cs="Arial"/>
          <w:sz w:val="22"/>
        </w:rPr>
      </w:pPr>
    </w:p>
    <w:p w14:paraId="3F56E5F3" w14:textId="31A0CB8E" w:rsidR="00B62F8E" w:rsidRDefault="00AD3DF1" w:rsidP="00DA04A6">
      <w:pPr>
        <w:jc w:val="both"/>
        <w:rPr>
          <w:rFonts w:ascii="Arial" w:hAnsi="Arial" w:cs="Arial"/>
          <w:b/>
          <w:sz w:val="24"/>
          <w:szCs w:val="24"/>
        </w:rPr>
      </w:pPr>
      <w:r w:rsidRPr="006D42A2">
        <w:rPr>
          <w:rFonts w:ascii="Arial" w:hAnsi="Arial" w:cs="Arial"/>
          <w:b/>
          <w:sz w:val="24"/>
          <w:szCs w:val="24"/>
        </w:rPr>
        <w:lastRenderedPageBreak/>
        <w:t>Ověřování výsledků vzdělávání</w:t>
      </w:r>
    </w:p>
    <w:p w14:paraId="40195189" w14:textId="77777777" w:rsidR="00FD6CD3" w:rsidRDefault="00FD6CD3" w:rsidP="00FD6CD3">
      <w:pPr>
        <w:jc w:val="both"/>
        <w:rPr>
          <w:rFonts w:ascii="Arial" w:hAnsi="Arial" w:cs="Arial"/>
          <w:b/>
          <w:sz w:val="24"/>
          <w:szCs w:val="24"/>
        </w:rPr>
      </w:pPr>
    </w:p>
    <w:p w14:paraId="03C06755" w14:textId="09D80A8C" w:rsidR="00F42A36" w:rsidRDefault="00D37DFD" w:rsidP="00FD6CD3">
      <w:pPr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 xml:space="preserve">Na gymnáziu jsou trvale sledovány výsledky výchovně vzdělávacího procesu.  Evaluace se na gymnáziu realizuje v oblasti vnitřní a vnější. </w:t>
      </w:r>
    </w:p>
    <w:p w14:paraId="0748E95F" w14:textId="77777777" w:rsidR="00584D04" w:rsidRPr="0014527E" w:rsidRDefault="00584D04" w:rsidP="00DA04A6">
      <w:pPr>
        <w:jc w:val="both"/>
        <w:rPr>
          <w:rFonts w:ascii="Arial" w:hAnsi="Arial" w:cs="Arial"/>
          <w:sz w:val="22"/>
        </w:rPr>
      </w:pPr>
    </w:p>
    <w:p w14:paraId="132D8B8D" w14:textId="77777777" w:rsidR="00D37DFD" w:rsidRPr="00232875" w:rsidRDefault="0014527E" w:rsidP="00DA04A6">
      <w:pPr>
        <w:jc w:val="both"/>
        <w:rPr>
          <w:rFonts w:ascii="Arial" w:hAnsi="Arial" w:cs="Arial"/>
          <w:sz w:val="22"/>
          <w:u w:val="single"/>
        </w:rPr>
      </w:pPr>
      <w:r w:rsidRPr="00232875">
        <w:rPr>
          <w:rFonts w:ascii="Arial" w:hAnsi="Arial" w:cs="Arial"/>
          <w:sz w:val="22"/>
          <w:u w:val="single"/>
        </w:rPr>
        <w:t>Vnitřní</w:t>
      </w:r>
      <w:r w:rsidR="00D37DFD" w:rsidRPr="00232875">
        <w:rPr>
          <w:rFonts w:ascii="Arial" w:hAnsi="Arial" w:cs="Arial"/>
          <w:sz w:val="22"/>
          <w:u w:val="single"/>
        </w:rPr>
        <w:t xml:space="preserve"> evaluace:</w:t>
      </w:r>
    </w:p>
    <w:p w14:paraId="5EB8324B" w14:textId="77777777" w:rsidR="00DD5960" w:rsidRDefault="00DD5960" w:rsidP="00DA04A6">
      <w:pPr>
        <w:jc w:val="both"/>
        <w:rPr>
          <w:rFonts w:ascii="Arial" w:hAnsi="Arial" w:cs="Arial"/>
          <w:b/>
          <w:sz w:val="22"/>
        </w:rPr>
      </w:pPr>
    </w:p>
    <w:p w14:paraId="5B6E52FE" w14:textId="7E9B68F9" w:rsidR="00D37DFD" w:rsidRDefault="00D37DFD" w:rsidP="00DA04A6">
      <w:pPr>
        <w:spacing w:after="60"/>
        <w:jc w:val="both"/>
        <w:rPr>
          <w:rFonts w:ascii="Arial" w:hAnsi="Arial" w:cs="Arial"/>
          <w:b/>
          <w:sz w:val="22"/>
        </w:rPr>
      </w:pPr>
      <w:r w:rsidRPr="0014527E">
        <w:rPr>
          <w:rFonts w:ascii="Arial" w:hAnsi="Arial" w:cs="Arial"/>
          <w:b/>
          <w:sz w:val="22"/>
        </w:rPr>
        <w:t>Tematické plány jednotlivých předmětů</w:t>
      </w:r>
    </w:p>
    <w:p w14:paraId="3272BBC2" w14:textId="77777777" w:rsidR="00D37DFD" w:rsidRPr="0014527E" w:rsidRDefault="00D37DFD" w:rsidP="00FD6CD3">
      <w:pPr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>Každý vyučující si na začátku školního roku stanoví svůj tematický plán</w:t>
      </w:r>
      <w:r w:rsidR="00584D04">
        <w:rPr>
          <w:rFonts w:ascii="Arial" w:hAnsi="Arial" w:cs="Arial"/>
          <w:sz w:val="22"/>
        </w:rPr>
        <w:t xml:space="preserve"> (dále TP</w:t>
      </w:r>
      <w:r w:rsidR="006F560D">
        <w:rPr>
          <w:rFonts w:ascii="Arial" w:hAnsi="Arial" w:cs="Arial"/>
          <w:sz w:val="22"/>
        </w:rPr>
        <w:t>)</w:t>
      </w:r>
      <w:r w:rsidRPr="0014527E">
        <w:rPr>
          <w:rFonts w:ascii="Arial" w:hAnsi="Arial" w:cs="Arial"/>
          <w:sz w:val="22"/>
        </w:rPr>
        <w:t xml:space="preserve"> pro daný předmět a třídu</w:t>
      </w:r>
      <w:r w:rsidR="006D42A2">
        <w:rPr>
          <w:rFonts w:ascii="Arial" w:hAnsi="Arial" w:cs="Arial"/>
          <w:sz w:val="22"/>
        </w:rPr>
        <w:t xml:space="preserve">. Tento plán vychází </w:t>
      </w:r>
      <w:r w:rsidRPr="0014527E">
        <w:rPr>
          <w:rFonts w:ascii="Arial" w:hAnsi="Arial" w:cs="Arial"/>
          <w:sz w:val="22"/>
        </w:rPr>
        <w:t>z</w:t>
      </w:r>
      <w:r w:rsidR="006D42A2">
        <w:rPr>
          <w:rFonts w:ascii="Arial" w:hAnsi="Arial" w:cs="Arial"/>
          <w:sz w:val="22"/>
        </w:rPr>
        <w:t>e</w:t>
      </w:r>
      <w:r w:rsidRPr="0014527E">
        <w:rPr>
          <w:rFonts w:ascii="Arial" w:hAnsi="Arial" w:cs="Arial"/>
          <w:sz w:val="22"/>
        </w:rPr>
        <w:t> ŠVP a určuje časový harmonogram probírání tematických ce</w:t>
      </w:r>
      <w:r w:rsidR="006D42A2">
        <w:rPr>
          <w:rFonts w:ascii="Arial" w:hAnsi="Arial" w:cs="Arial"/>
          <w:sz w:val="22"/>
        </w:rPr>
        <w:t xml:space="preserve">lků </w:t>
      </w:r>
      <w:r w:rsidRPr="0014527E">
        <w:rPr>
          <w:rFonts w:ascii="Arial" w:hAnsi="Arial" w:cs="Arial"/>
          <w:sz w:val="22"/>
        </w:rPr>
        <w:t xml:space="preserve">ve čtvrtletních intervalech, přičemž časová dotace jednotlivých témat by měla být kvalifikovaně přiměřená. Po zpracování se tento tematický plán stává pro vyučujícího závazným a podléhá kontrole vedení školy. </w:t>
      </w:r>
    </w:p>
    <w:p w14:paraId="7699C103" w14:textId="6BC4DCDA" w:rsidR="00D37DFD" w:rsidRDefault="00D37DFD" w:rsidP="00FD6CD3">
      <w:pPr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>Kontroly souladu učiv</w:t>
      </w:r>
      <w:r w:rsidR="00C70C1A">
        <w:rPr>
          <w:rFonts w:ascii="Arial" w:hAnsi="Arial" w:cs="Arial"/>
          <w:sz w:val="22"/>
        </w:rPr>
        <w:t xml:space="preserve">a jsou prováděny vedením školy </w:t>
      </w:r>
      <w:r w:rsidRPr="0014527E">
        <w:rPr>
          <w:rFonts w:ascii="Arial" w:hAnsi="Arial" w:cs="Arial"/>
          <w:sz w:val="22"/>
        </w:rPr>
        <w:t xml:space="preserve">po prvním pololetí </w:t>
      </w:r>
      <w:r w:rsidR="00027219">
        <w:rPr>
          <w:rFonts w:ascii="Arial" w:hAnsi="Arial" w:cs="Arial"/>
          <w:sz w:val="22"/>
        </w:rPr>
        <w:t xml:space="preserve">s následnou kontrolou </w:t>
      </w:r>
      <w:r w:rsidRPr="0014527E">
        <w:rPr>
          <w:rFonts w:ascii="Arial" w:hAnsi="Arial" w:cs="Arial"/>
          <w:sz w:val="22"/>
        </w:rPr>
        <w:t>ve 3.</w:t>
      </w:r>
      <w:r w:rsidR="00C70C1A">
        <w:rPr>
          <w:rFonts w:ascii="Arial" w:hAnsi="Arial" w:cs="Arial"/>
          <w:sz w:val="22"/>
        </w:rPr>
        <w:t xml:space="preserve"> </w:t>
      </w:r>
      <w:r w:rsidRPr="0014527E">
        <w:rPr>
          <w:rFonts w:ascii="Arial" w:hAnsi="Arial" w:cs="Arial"/>
          <w:sz w:val="22"/>
        </w:rPr>
        <w:t>čtvrtletí školního roku a jsou založeny na porovnání zápisů v tř</w:t>
      </w:r>
      <w:r w:rsidR="004D1485">
        <w:rPr>
          <w:rFonts w:ascii="Arial" w:hAnsi="Arial" w:cs="Arial"/>
          <w:sz w:val="22"/>
        </w:rPr>
        <w:t>ídních knihách, sešitech žák</w:t>
      </w:r>
      <w:r w:rsidRPr="0014527E">
        <w:rPr>
          <w:rFonts w:ascii="Arial" w:hAnsi="Arial" w:cs="Arial"/>
          <w:sz w:val="22"/>
        </w:rPr>
        <w:t xml:space="preserve">ů a rozplánování učiva v TP vyučujících. </w:t>
      </w:r>
    </w:p>
    <w:p w14:paraId="30EC9635" w14:textId="77777777" w:rsidR="00BA7FF0" w:rsidRDefault="00BA7FF0" w:rsidP="00BA7FF0">
      <w:pPr>
        <w:jc w:val="both"/>
        <w:rPr>
          <w:rFonts w:ascii="Arial" w:hAnsi="Arial" w:cs="Arial"/>
          <w:sz w:val="22"/>
        </w:rPr>
      </w:pPr>
    </w:p>
    <w:p w14:paraId="1559C544" w14:textId="7199B61E" w:rsidR="002919B0" w:rsidRDefault="002919B0" w:rsidP="00FD6CD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Protokol o kontrole souladu – viz příloha č. 3.</w:t>
      </w:r>
    </w:p>
    <w:p w14:paraId="4D04CCC5" w14:textId="77777777" w:rsidR="002919B0" w:rsidRPr="00027219" w:rsidRDefault="002919B0" w:rsidP="00DA04A6">
      <w:pPr>
        <w:spacing w:after="60"/>
        <w:jc w:val="both"/>
        <w:rPr>
          <w:rFonts w:ascii="Arial" w:hAnsi="Arial" w:cs="Arial"/>
          <w:sz w:val="22"/>
        </w:rPr>
      </w:pPr>
    </w:p>
    <w:p w14:paraId="0F705CED" w14:textId="62B3CDB0" w:rsidR="00D37DFD" w:rsidRDefault="00D37DFD" w:rsidP="00DA04A6">
      <w:pPr>
        <w:spacing w:after="60"/>
        <w:jc w:val="both"/>
        <w:rPr>
          <w:rFonts w:ascii="Arial" w:hAnsi="Arial" w:cs="Arial"/>
          <w:b/>
          <w:sz w:val="22"/>
        </w:rPr>
      </w:pPr>
      <w:r w:rsidRPr="0014527E">
        <w:rPr>
          <w:rFonts w:ascii="Arial" w:hAnsi="Arial" w:cs="Arial"/>
          <w:b/>
          <w:sz w:val="22"/>
        </w:rPr>
        <w:t>Pololetní srovnávací písemné práce</w:t>
      </w:r>
    </w:p>
    <w:p w14:paraId="64A9B4E1" w14:textId="32F547B9" w:rsidR="00D37DFD" w:rsidRPr="0014527E" w:rsidRDefault="00027219" w:rsidP="00FD6CD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Pololetní srovnávací písemné práce jsou</w:t>
      </w:r>
      <w:r w:rsidR="00D37DFD" w:rsidRPr="0014527E">
        <w:rPr>
          <w:rFonts w:ascii="Arial" w:hAnsi="Arial" w:cs="Arial"/>
          <w:sz w:val="22"/>
        </w:rPr>
        <w:t xml:space="preserve"> povinné </w:t>
      </w:r>
      <w:r w:rsidR="00711C79">
        <w:rPr>
          <w:rFonts w:ascii="Arial" w:hAnsi="Arial" w:cs="Arial"/>
          <w:sz w:val="22"/>
        </w:rPr>
        <w:t xml:space="preserve">na nižším stupni gymnázia </w:t>
      </w:r>
      <w:r w:rsidR="00D37DFD" w:rsidRPr="0014527E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> předmětech matematika, český jazyk, anglický jazyk a německý jazyk</w:t>
      </w:r>
      <w:r w:rsidR="00711C79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na vyšším stupni gymnázia ve </w:t>
      </w:r>
      <w:r w:rsidR="00D37DFD" w:rsidRPr="0014527E">
        <w:rPr>
          <w:rFonts w:ascii="Arial" w:hAnsi="Arial" w:cs="Arial"/>
          <w:sz w:val="22"/>
        </w:rPr>
        <w:t>všech předmětech kromě výchov,</w:t>
      </w:r>
      <w:r w:rsidR="00584D04">
        <w:rPr>
          <w:rFonts w:ascii="Arial" w:hAnsi="Arial" w:cs="Arial"/>
          <w:sz w:val="22"/>
        </w:rPr>
        <w:t xml:space="preserve"> </w:t>
      </w:r>
      <w:r w:rsidR="00746ED0">
        <w:rPr>
          <w:rFonts w:ascii="Arial" w:hAnsi="Arial" w:cs="Arial"/>
          <w:sz w:val="22"/>
        </w:rPr>
        <w:t>seminářů, informatiky a</w:t>
      </w:r>
      <w:r w:rsidR="00D37DFD" w:rsidRPr="0014527E">
        <w:rPr>
          <w:rFonts w:ascii="Arial" w:hAnsi="Arial" w:cs="Arial"/>
          <w:sz w:val="22"/>
        </w:rPr>
        <w:t xml:space="preserve"> rétoriky. Realizuj</w:t>
      </w:r>
      <w:r w:rsidR="00D266C9">
        <w:rPr>
          <w:rFonts w:ascii="Arial" w:hAnsi="Arial" w:cs="Arial"/>
          <w:sz w:val="22"/>
        </w:rPr>
        <w:t xml:space="preserve">í se každé pololetí </w:t>
      </w:r>
      <w:r w:rsidR="002332F1">
        <w:rPr>
          <w:rFonts w:ascii="Arial" w:hAnsi="Arial" w:cs="Arial"/>
          <w:sz w:val="22"/>
        </w:rPr>
        <w:t xml:space="preserve">cca </w:t>
      </w:r>
      <w:r w:rsidR="00D266C9">
        <w:rPr>
          <w:rFonts w:ascii="Arial" w:hAnsi="Arial" w:cs="Arial"/>
          <w:sz w:val="22"/>
        </w:rPr>
        <w:t>v prvních čtrnácti</w:t>
      </w:r>
      <w:r w:rsidR="00D37DFD" w:rsidRPr="0014527E">
        <w:rPr>
          <w:rFonts w:ascii="Arial" w:hAnsi="Arial" w:cs="Arial"/>
          <w:sz w:val="22"/>
        </w:rPr>
        <w:t xml:space="preserve"> dnech ledna a června. Jejich zadání i kritéria hodnocení js</w:t>
      </w:r>
      <w:r w:rsidR="006D42A2">
        <w:rPr>
          <w:rFonts w:ascii="Arial" w:hAnsi="Arial" w:cs="Arial"/>
          <w:sz w:val="22"/>
        </w:rPr>
        <w:t>ou propracována předmětovými komisemi.</w:t>
      </w:r>
      <w:r w:rsidR="00D37DFD" w:rsidRPr="0014527E">
        <w:rPr>
          <w:rFonts w:ascii="Arial" w:hAnsi="Arial" w:cs="Arial"/>
          <w:sz w:val="22"/>
        </w:rPr>
        <w:t xml:space="preserve"> Za přípravu, realizaci a vyhodnocení </w:t>
      </w:r>
      <w:r w:rsidR="00BF27FE">
        <w:rPr>
          <w:rFonts w:ascii="Arial" w:hAnsi="Arial" w:cs="Arial"/>
          <w:sz w:val="22"/>
        </w:rPr>
        <w:t>pololetních prací</w:t>
      </w:r>
      <w:r w:rsidR="00D37DFD" w:rsidRPr="0014527E">
        <w:rPr>
          <w:rFonts w:ascii="Arial" w:hAnsi="Arial" w:cs="Arial"/>
          <w:sz w:val="22"/>
        </w:rPr>
        <w:t xml:space="preserve"> je zodpovědný každý vyučující, následné kontroly provádí předseda předmětové komise a zástupce ředitele.</w:t>
      </w:r>
    </w:p>
    <w:p w14:paraId="5D8D1233" w14:textId="77777777" w:rsidR="00D37DFD" w:rsidRPr="0014527E" w:rsidRDefault="00D37DFD" w:rsidP="00FD6CD3">
      <w:pPr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>Každý učitel si sám</w:t>
      </w:r>
      <w:r w:rsidR="00D266C9">
        <w:rPr>
          <w:rFonts w:ascii="Arial" w:hAnsi="Arial" w:cs="Arial"/>
          <w:sz w:val="22"/>
        </w:rPr>
        <w:t xml:space="preserve"> určí termíny (v rámci daných čtrnácti</w:t>
      </w:r>
      <w:r w:rsidRPr="0014527E">
        <w:rPr>
          <w:rFonts w:ascii="Arial" w:hAnsi="Arial" w:cs="Arial"/>
          <w:sz w:val="22"/>
        </w:rPr>
        <w:t xml:space="preserve"> dnů) a pokud se u paralelních tříd budou lišit, musí vypracovat variantní zadání, které bude pro paralelní třídu obsahovat stejný počet otázek ze všech tematických okruhů daného pololetí.</w:t>
      </w:r>
    </w:p>
    <w:p w14:paraId="08000F0A" w14:textId="56E45EEB" w:rsidR="00D37DFD" w:rsidRPr="0014527E" w:rsidRDefault="00D37DFD" w:rsidP="00FD6CD3">
      <w:pPr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>Výsledky písemných pololetních prací jsou detailně sledovány a vyhodnocovány vedením školy. Sleduje se úspěšnost třídy, předmětu i výsledky vyučujících. Je stanoveno rozmezí průměru známek, které je považováno za přijatelné.</w:t>
      </w:r>
      <w:r w:rsidR="00584D04">
        <w:rPr>
          <w:rFonts w:ascii="Arial" w:hAnsi="Arial" w:cs="Arial"/>
          <w:sz w:val="22"/>
        </w:rPr>
        <w:t xml:space="preserve"> Příliš nízký průměr ve třídě (</w:t>
      </w:r>
      <w:r w:rsidRPr="0014527E">
        <w:rPr>
          <w:rFonts w:ascii="Arial" w:hAnsi="Arial" w:cs="Arial"/>
          <w:sz w:val="22"/>
        </w:rPr>
        <w:t>1,00 – 1,25) je považován za výsledek triviálního</w:t>
      </w:r>
      <w:r w:rsidR="00584D04">
        <w:rPr>
          <w:rFonts w:ascii="Arial" w:hAnsi="Arial" w:cs="Arial"/>
          <w:sz w:val="22"/>
        </w:rPr>
        <w:t xml:space="preserve"> zadání, příliš vysoký průměr (</w:t>
      </w:r>
      <w:r w:rsidR="00746ED0">
        <w:rPr>
          <w:rFonts w:ascii="Arial" w:hAnsi="Arial" w:cs="Arial"/>
          <w:sz w:val="22"/>
        </w:rPr>
        <w:t>3,0</w:t>
      </w:r>
      <w:r w:rsidR="00D266C9">
        <w:rPr>
          <w:rFonts w:ascii="Arial" w:hAnsi="Arial" w:cs="Arial"/>
          <w:sz w:val="22"/>
        </w:rPr>
        <w:t>0</w:t>
      </w:r>
      <w:r w:rsidRPr="0014527E">
        <w:rPr>
          <w:rFonts w:ascii="Arial" w:hAnsi="Arial" w:cs="Arial"/>
          <w:sz w:val="22"/>
        </w:rPr>
        <w:t xml:space="preserve"> a výše) může znamenat, že učivo nebylo</w:t>
      </w:r>
      <w:r w:rsidR="00C70C1A">
        <w:rPr>
          <w:rFonts w:ascii="Arial" w:hAnsi="Arial" w:cs="Arial"/>
          <w:sz w:val="22"/>
        </w:rPr>
        <w:t xml:space="preserve"> dostatečně upevněno, test byl </w:t>
      </w:r>
      <w:r w:rsidRPr="0014527E">
        <w:rPr>
          <w:rFonts w:ascii="Arial" w:hAnsi="Arial" w:cs="Arial"/>
          <w:sz w:val="22"/>
        </w:rPr>
        <w:t>příliš těžký nebo třída zanedbala studium. Z vyhodnocení jsou vyv</w:t>
      </w:r>
      <w:r w:rsidR="00584D04">
        <w:rPr>
          <w:rFonts w:ascii="Arial" w:hAnsi="Arial" w:cs="Arial"/>
          <w:sz w:val="22"/>
        </w:rPr>
        <w:t xml:space="preserve">ozeny důsledky vedením školy i </w:t>
      </w:r>
      <w:r w:rsidRPr="0014527E">
        <w:rPr>
          <w:rFonts w:ascii="Arial" w:hAnsi="Arial" w:cs="Arial"/>
          <w:sz w:val="22"/>
        </w:rPr>
        <w:t xml:space="preserve">v rámci předmětové komise. </w:t>
      </w:r>
    </w:p>
    <w:p w14:paraId="6422297C" w14:textId="181564BE" w:rsidR="00B76725" w:rsidRPr="00B76725" w:rsidRDefault="00B76725" w:rsidP="00FD6CD3">
      <w:pPr>
        <w:jc w:val="both"/>
        <w:rPr>
          <w:rFonts w:ascii="Arial" w:hAnsi="Arial" w:cs="Arial"/>
          <w:sz w:val="22"/>
        </w:rPr>
      </w:pPr>
      <w:r w:rsidRPr="00726BFC">
        <w:rPr>
          <w:rFonts w:ascii="Arial" w:hAnsi="Arial" w:cs="Arial"/>
          <w:sz w:val="22"/>
        </w:rPr>
        <w:t xml:space="preserve">Protokoly o výsledcích srovnávacích PPP za obě pololetí </w:t>
      </w:r>
      <w:r w:rsidR="00726BFC">
        <w:rPr>
          <w:rFonts w:ascii="Arial" w:hAnsi="Arial" w:cs="Arial"/>
          <w:sz w:val="22"/>
        </w:rPr>
        <w:t xml:space="preserve">2017/2018 </w:t>
      </w:r>
      <w:r w:rsidRPr="00726BFC">
        <w:rPr>
          <w:rFonts w:ascii="Arial" w:hAnsi="Arial" w:cs="Arial"/>
          <w:sz w:val="22"/>
        </w:rPr>
        <w:t>– viz příloha č.</w:t>
      </w:r>
      <w:r w:rsidR="00726BFC" w:rsidRPr="00726BFC">
        <w:rPr>
          <w:rFonts w:ascii="Arial" w:hAnsi="Arial" w:cs="Arial"/>
          <w:sz w:val="22"/>
        </w:rPr>
        <w:t xml:space="preserve"> 4.</w:t>
      </w:r>
    </w:p>
    <w:p w14:paraId="6E70455E" w14:textId="77777777" w:rsidR="00B76725" w:rsidRDefault="00B76725" w:rsidP="00DA04A6">
      <w:pPr>
        <w:jc w:val="both"/>
        <w:rPr>
          <w:rFonts w:ascii="Arial" w:hAnsi="Arial" w:cs="Arial"/>
          <w:b/>
          <w:sz w:val="22"/>
        </w:rPr>
      </w:pPr>
    </w:p>
    <w:p w14:paraId="0EA554F3" w14:textId="2DE412FE" w:rsidR="00D37DFD" w:rsidRDefault="004D1485" w:rsidP="00DA04A6">
      <w:pPr>
        <w:spacing w:after="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Sledování prospěchu žák</w:t>
      </w:r>
      <w:r w:rsidR="00D37DFD" w:rsidRPr="0014527E">
        <w:rPr>
          <w:rFonts w:ascii="Arial" w:hAnsi="Arial" w:cs="Arial"/>
          <w:b/>
          <w:sz w:val="22"/>
        </w:rPr>
        <w:t>ů</w:t>
      </w:r>
    </w:p>
    <w:p w14:paraId="77B8B77B" w14:textId="77777777" w:rsidR="00B53ED0" w:rsidRDefault="004D1485" w:rsidP="00FD6CD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Prospěch žák</w:t>
      </w:r>
      <w:r w:rsidR="00C70C1A">
        <w:rPr>
          <w:rFonts w:ascii="Arial" w:hAnsi="Arial" w:cs="Arial"/>
          <w:sz w:val="22"/>
        </w:rPr>
        <w:t xml:space="preserve">ů hodnotí </w:t>
      </w:r>
      <w:r w:rsidR="00B53ED0">
        <w:rPr>
          <w:rFonts w:ascii="Arial" w:hAnsi="Arial" w:cs="Arial"/>
          <w:sz w:val="22"/>
        </w:rPr>
        <w:t>třídní učitelé</w:t>
      </w:r>
      <w:r w:rsidR="00D37DFD" w:rsidRPr="0014527E">
        <w:rPr>
          <w:rFonts w:ascii="Arial" w:hAnsi="Arial" w:cs="Arial"/>
          <w:sz w:val="22"/>
        </w:rPr>
        <w:t>, vyučující i vedení školy.</w:t>
      </w:r>
    </w:p>
    <w:p w14:paraId="0463D549" w14:textId="77777777" w:rsidR="00D37DFD" w:rsidRPr="0014527E" w:rsidRDefault="00B53ED0" w:rsidP="00BA7FF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Sleduje se klasifikace</w:t>
      </w:r>
      <w:r w:rsidR="00D37DFD" w:rsidRPr="0014527E">
        <w:rPr>
          <w:rFonts w:ascii="Arial" w:hAnsi="Arial" w:cs="Arial"/>
          <w:sz w:val="22"/>
        </w:rPr>
        <w:t xml:space="preserve"> z ústního i písemného zkoušení, </w:t>
      </w:r>
      <w:r>
        <w:rPr>
          <w:rFonts w:ascii="Arial" w:hAnsi="Arial" w:cs="Arial"/>
          <w:sz w:val="22"/>
        </w:rPr>
        <w:t xml:space="preserve">provádí se </w:t>
      </w:r>
      <w:r w:rsidR="004D1485">
        <w:rPr>
          <w:rFonts w:ascii="Arial" w:hAnsi="Arial" w:cs="Arial"/>
          <w:sz w:val="22"/>
        </w:rPr>
        <w:t>rozbor prací žák</w:t>
      </w:r>
      <w:r w:rsidR="00D37DFD" w:rsidRPr="0014527E">
        <w:rPr>
          <w:rFonts w:ascii="Arial" w:hAnsi="Arial" w:cs="Arial"/>
          <w:sz w:val="22"/>
        </w:rPr>
        <w:t>ů</w:t>
      </w:r>
      <w:r w:rsidR="00584D04">
        <w:rPr>
          <w:rFonts w:ascii="Arial" w:hAnsi="Arial" w:cs="Arial"/>
          <w:sz w:val="22"/>
        </w:rPr>
        <w:t xml:space="preserve"> (</w:t>
      </w:r>
      <w:r w:rsidR="00D37DFD" w:rsidRPr="0014527E">
        <w:rPr>
          <w:rFonts w:ascii="Arial" w:hAnsi="Arial" w:cs="Arial"/>
          <w:sz w:val="22"/>
        </w:rPr>
        <w:t>např. projekty), hodnotí se aktivita, komunikac</w:t>
      </w:r>
      <w:r>
        <w:rPr>
          <w:rFonts w:ascii="Arial" w:hAnsi="Arial" w:cs="Arial"/>
          <w:sz w:val="22"/>
        </w:rPr>
        <w:t>e, schopnost spolupráce. Výsled</w:t>
      </w:r>
      <w:r w:rsidR="00D37DFD" w:rsidRPr="0014527E">
        <w:rPr>
          <w:rFonts w:ascii="Arial" w:hAnsi="Arial" w:cs="Arial"/>
          <w:sz w:val="22"/>
        </w:rPr>
        <w:t>k</w:t>
      </w:r>
      <w:r w:rsidR="00C70C1A">
        <w:rPr>
          <w:rFonts w:ascii="Arial" w:hAnsi="Arial" w:cs="Arial"/>
          <w:sz w:val="22"/>
        </w:rPr>
        <w:t>em je</w:t>
      </w:r>
      <w:r>
        <w:rPr>
          <w:rFonts w:ascii="Arial" w:hAnsi="Arial" w:cs="Arial"/>
          <w:sz w:val="22"/>
        </w:rPr>
        <w:t xml:space="preserve"> klasifikace</w:t>
      </w:r>
      <w:r w:rsidR="00D37DFD" w:rsidRPr="0014527E">
        <w:rPr>
          <w:rFonts w:ascii="Arial" w:hAnsi="Arial" w:cs="Arial"/>
          <w:sz w:val="22"/>
        </w:rPr>
        <w:t xml:space="preserve"> z předmětu.</w:t>
      </w:r>
    </w:p>
    <w:p w14:paraId="04F9FEB5" w14:textId="77777777" w:rsidR="00D37DFD" w:rsidRDefault="00D37DFD" w:rsidP="00FD6CD3">
      <w:pPr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>Prospěch je vždy probírán na klasifikačních poradách, kde je zároveň stanoven konkrétní další p</w:t>
      </w:r>
      <w:r w:rsidR="007A7F42">
        <w:rPr>
          <w:rFonts w:ascii="Arial" w:hAnsi="Arial" w:cs="Arial"/>
          <w:sz w:val="22"/>
        </w:rPr>
        <w:t>ostup u neprospívajícího žák</w:t>
      </w:r>
      <w:r w:rsidRPr="0014527E">
        <w:rPr>
          <w:rFonts w:ascii="Arial" w:hAnsi="Arial" w:cs="Arial"/>
          <w:sz w:val="22"/>
        </w:rPr>
        <w:t>a. Vždy jsou informováni rodi</w:t>
      </w:r>
      <w:r w:rsidR="004D1485">
        <w:rPr>
          <w:rFonts w:ascii="Arial" w:hAnsi="Arial" w:cs="Arial"/>
          <w:sz w:val="22"/>
        </w:rPr>
        <w:t>če a spolu s nimi a se žákem</w:t>
      </w:r>
      <w:r w:rsidRPr="0014527E">
        <w:rPr>
          <w:rFonts w:ascii="Arial" w:hAnsi="Arial" w:cs="Arial"/>
          <w:sz w:val="22"/>
        </w:rPr>
        <w:t xml:space="preserve"> </w:t>
      </w:r>
      <w:r w:rsidR="00B53ED0">
        <w:rPr>
          <w:rFonts w:ascii="Arial" w:hAnsi="Arial" w:cs="Arial"/>
          <w:sz w:val="22"/>
        </w:rPr>
        <w:t xml:space="preserve">je </w:t>
      </w:r>
      <w:r w:rsidR="002332F1">
        <w:rPr>
          <w:rFonts w:ascii="Arial" w:hAnsi="Arial" w:cs="Arial"/>
          <w:sz w:val="22"/>
        </w:rPr>
        <w:t xml:space="preserve">hledáno řešení špatného </w:t>
      </w:r>
      <w:r w:rsidRPr="0014527E">
        <w:rPr>
          <w:rFonts w:ascii="Arial" w:hAnsi="Arial" w:cs="Arial"/>
          <w:sz w:val="22"/>
        </w:rPr>
        <w:t>prospěchu.</w:t>
      </w:r>
    </w:p>
    <w:p w14:paraId="05AD072D" w14:textId="3D559190" w:rsidR="00D37DFD" w:rsidRDefault="00FD6CD3" w:rsidP="00DA04A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14:paraId="16BE1A8E" w14:textId="77777777" w:rsidR="00FD6CD3" w:rsidRPr="00D56B10" w:rsidRDefault="00FD6CD3" w:rsidP="00DA04A6">
      <w:pPr>
        <w:jc w:val="both"/>
        <w:rPr>
          <w:rFonts w:ascii="Arial" w:hAnsi="Arial" w:cs="Arial"/>
          <w:sz w:val="22"/>
        </w:rPr>
      </w:pPr>
    </w:p>
    <w:p w14:paraId="59F8FD46" w14:textId="05DAE89E" w:rsidR="00E2326E" w:rsidRDefault="007A7F42" w:rsidP="00DA04A6">
      <w:pPr>
        <w:tabs>
          <w:tab w:val="left" w:pos="720"/>
        </w:tabs>
        <w:spacing w:after="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Neprospívající žác</w:t>
      </w:r>
      <w:r w:rsidR="00E2326E" w:rsidRPr="0014527E">
        <w:rPr>
          <w:rFonts w:ascii="Arial" w:hAnsi="Arial" w:cs="Arial"/>
          <w:b/>
          <w:sz w:val="22"/>
        </w:rPr>
        <w:t>i</w:t>
      </w:r>
    </w:p>
    <w:p w14:paraId="1F5889DC" w14:textId="277D5166" w:rsidR="00E2326E" w:rsidRDefault="00E2326E" w:rsidP="00BA7FF0">
      <w:pPr>
        <w:tabs>
          <w:tab w:val="left" w:pos="720"/>
        </w:tabs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>Na prospěchový problém upozorňují na pravidel</w:t>
      </w:r>
      <w:r w:rsidR="00C70C1A">
        <w:rPr>
          <w:rFonts w:ascii="Arial" w:hAnsi="Arial" w:cs="Arial"/>
          <w:sz w:val="22"/>
        </w:rPr>
        <w:t xml:space="preserve">ných poradách i mimo ně třídní </w:t>
      </w:r>
      <w:r w:rsidR="00711C79">
        <w:rPr>
          <w:rFonts w:ascii="Arial" w:hAnsi="Arial" w:cs="Arial"/>
          <w:sz w:val="22"/>
        </w:rPr>
        <w:t xml:space="preserve">učitelé </w:t>
      </w:r>
      <w:r w:rsidRPr="0014527E">
        <w:rPr>
          <w:rFonts w:ascii="Arial" w:hAnsi="Arial" w:cs="Arial"/>
          <w:sz w:val="22"/>
        </w:rPr>
        <w:t>nebo jednotliví vyučující. Organizaci pomoci zajistí výchovný poradce a zástupce ředitele.</w:t>
      </w:r>
    </w:p>
    <w:p w14:paraId="264743D5" w14:textId="0DA88F86" w:rsidR="00711C79" w:rsidRPr="0014527E" w:rsidRDefault="00711C79" w:rsidP="00BA7FF0">
      <w:pPr>
        <w:tabs>
          <w:tab w:val="left" w:pos="7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roce 2017/2018 probíhalo pro 2 skupiny žáků doučování z matematiky financované z projektu </w:t>
      </w:r>
      <w:r w:rsidRPr="00711C79">
        <w:rPr>
          <w:rFonts w:ascii="Arial" w:hAnsi="Arial" w:cs="Arial"/>
          <w:sz w:val="22"/>
        </w:rPr>
        <w:t>Šablony pro SŠ a VOŠ I.</w:t>
      </w:r>
    </w:p>
    <w:p w14:paraId="76867F24" w14:textId="77777777" w:rsidR="00033064" w:rsidRDefault="00033064" w:rsidP="00BA7FF0">
      <w:pPr>
        <w:jc w:val="both"/>
        <w:rPr>
          <w:rFonts w:ascii="Arial" w:hAnsi="Arial" w:cs="Arial"/>
          <w:b/>
          <w:sz w:val="22"/>
        </w:rPr>
      </w:pPr>
    </w:p>
    <w:p w14:paraId="20C8801E" w14:textId="486106D3" w:rsidR="00236F20" w:rsidRDefault="00D37DFD" w:rsidP="00DA04A6">
      <w:pPr>
        <w:spacing w:after="60"/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b/>
          <w:sz w:val="22"/>
        </w:rPr>
        <w:t>Výsledky maturitní zkoušky</w:t>
      </w:r>
      <w:r w:rsidR="004026FD" w:rsidRPr="0014527E">
        <w:rPr>
          <w:rFonts w:ascii="Arial" w:hAnsi="Arial" w:cs="Arial"/>
          <w:sz w:val="22"/>
        </w:rPr>
        <w:t xml:space="preserve"> </w:t>
      </w:r>
    </w:p>
    <w:p w14:paraId="46E7B213" w14:textId="77777777" w:rsidR="00D37DFD" w:rsidRPr="0014527E" w:rsidRDefault="00D37DFD" w:rsidP="00FD6CD3">
      <w:pPr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>Výsledky maturitní zkoušky se zabývá vedení školy, jednotlivé předmětové komise řeší výsledky v konkrétním předmětu a vždy se společně s průběhem maturity rozebírají na poradě pedagogického sboru. Jsou důležitým ukazatelem výsledků práce gymnázia.</w:t>
      </w:r>
    </w:p>
    <w:p w14:paraId="41A75F10" w14:textId="6A579755" w:rsidR="00D37DFD" w:rsidRDefault="00D37DFD" w:rsidP="00FD6CD3">
      <w:pPr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 xml:space="preserve">Výsledky maturit prokazují vyšší náročnost při </w:t>
      </w:r>
      <w:r w:rsidR="006F560D">
        <w:rPr>
          <w:rFonts w:ascii="Arial" w:hAnsi="Arial" w:cs="Arial"/>
          <w:sz w:val="22"/>
        </w:rPr>
        <w:t xml:space="preserve">profilové </w:t>
      </w:r>
      <w:r w:rsidRPr="0014527E">
        <w:rPr>
          <w:rFonts w:ascii="Arial" w:hAnsi="Arial" w:cs="Arial"/>
          <w:sz w:val="22"/>
        </w:rPr>
        <w:t>zkoušce, zn</w:t>
      </w:r>
      <w:r w:rsidR="002D2985">
        <w:rPr>
          <w:rFonts w:ascii="Arial" w:hAnsi="Arial" w:cs="Arial"/>
          <w:sz w:val="22"/>
        </w:rPr>
        <w:t>alosti žáků</w:t>
      </w:r>
      <w:r w:rsidR="006B09A0">
        <w:rPr>
          <w:rFonts w:ascii="Arial" w:hAnsi="Arial" w:cs="Arial"/>
          <w:sz w:val="22"/>
        </w:rPr>
        <w:t xml:space="preserve"> pak potvrzuje </w:t>
      </w:r>
      <w:r w:rsidR="00FD6CD3">
        <w:rPr>
          <w:rFonts w:ascii="Arial" w:hAnsi="Arial" w:cs="Arial"/>
          <w:sz w:val="22"/>
        </w:rPr>
        <w:t>vysoká míra</w:t>
      </w:r>
      <w:r w:rsidRPr="0014527E">
        <w:rPr>
          <w:rFonts w:ascii="Arial" w:hAnsi="Arial" w:cs="Arial"/>
          <w:sz w:val="22"/>
        </w:rPr>
        <w:t xml:space="preserve"> úspěšnost</w:t>
      </w:r>
      <w:r w:rsidR="00FD6CD3">
        <w:rPr>
          <w:rFonts w:ascii="Arial" w:hAnsi="Arial" w:cs="Arial"/>
          <w:sz w:val="22"/>
        </w:rPr>
        <w:t>i</w:t>
      </w:r>
      <w:r w:rsidRPr="0014527E">
        <w:rPr>
          <w:rFonts w:ascii="Arial" w:hAnsi="Arial" w:cs="Arial"/>
          <w:sz w:val="22"/>
        </w:rPr>
        <w:t xml:space="preserve"> v př</w:t>
      </w:r>
      <w:r w:rsidR="00D266C9">
        <w:rPr>
          <w:rFonts w:ascii="Arial" w:hAnsi="Arial" w:cs="Arial"/>
          <w:sz w:val="22"/>
        </w:rPr>
        <w:t>ijímacím řízení na vysoké školy.</w:t>
      </w:r>
    </w:p>
    <w:p w14:paraId="33FD76AA" w14:textId="1C86AF45" w:rsidR="00033064" w:rsidRPr="00236F20" w:rsidRDefault="00180B26" w:rsidP="00FD6CD3">
      <w:pPr>
        <w:jc w:val="both"/>
        <w:rPr>
          <w:rFonts w:ascii="Arial" w:hAnsi="Arial" w:cs="Arial"/>
          <w:bCs/>
          <w:sz w:val="22"/>
        </w:rPr>
      </w:pPr>
      <w:r w:rsidRPr="00726BFC">
        <w:rPr>
          <w:rFonts w:ascii="Arial" w:hAnsi="Arial" w:cs="Arial"/>
          <w:bCs/>
          <w:sz w:val="22"/>
        </w:rPr>
        <w:t>Výsledky spole</w:t>
      </w:r>
      <w:r w:rsidR="0084536B" w:rsidRPr="00726BFC">
        <w:rPr>
          <w:rFonts w:ascii="Arial" w:hAnsi="Arial" w:cs="Arial"/>
          <w:bCs/>
          <w:sz w:val="22"/>
        </w:rPr>
        <w:t>čné části maturitní zkoušky 201</w:t>
      </w:r>
      <w:r w:rsidR="00711C79" w:rsidRPr="00726BFC">
        <w:rPr>
          <w:rFonts w:ascii="Arial" w:hAnsi="Arial" w:cs="Arial"/>
          <w:bCs/>
          <w:sz w:val="22"/>
        </w:rPr>
        <w:t>8</w:t>
      </w:r>
      <w:r w:rsidR="00B4231B" w:rsidRPr="00726BFC">
        <w:rPr>
          <w:rFonts w:ascii="Arial" w:hAnsi="Arial" w:cs="Arial"/>
          <w:bCs/>
          <w:sz w:val="22"/>
        </w:rPr>
        <w:t xml:space="preserve"> –</w:t>
      </w:r>
      <w:r w:rsidR="000D56D5" w:rsidRPr="00726BFC">
        <w:rPr>
          <w:rFonts w:ascii="Arial" w:hAnsi="Arial" w:cs="Arial"/>
          <w:bCs/>
          <w:sz w:val="22"/>
        </w:rPr>
        <w:t xml:space="preserve"> viz příloha č. </w:t>
      </w:r>
      <w:r w:rsidR="00726BFC">
        <w:rPr>
          <w:rFonts w:ascii="Arial" w:hAnsi="Arial" w:cs="Arial"/>
          <w:bCs/>
          <w:sz w:val="22"/>
        </w:rPr>
        <w:t>5</w:t>
      </w:r>
      <w:r w:rsidR="00726BFC" w:rsidRPr="00726BFC">
        <w:rPr>
          <w:rFonts w:ascii="Arial" w:hAnsi="Arial" w:cs="Arial"/>
          <w:bCs/>
          <w:sz w:val="22"/>
        </w:rPr>
        <w:t>.</w:t>
      </w:r>
    </w:p>
    <w:p w14:paraId="1DBE3199" w14:textId="77777777" w:rsidR="00395B27" w:rsidRPr="00395B27" w:rsidRDefault="00395B27" w:rsidP="00DA04A6">
      <w:pPr>
        <w:jc w:val="both"/>
        <w:rPr>
          <w:rFonts w:ascii="Arial" w:hAnsi="Arial" w:cs="Arial"/>
          <w:color w:val="FF0000"/>
          <w:sz w:val="22"/>
        </w:rPr>
      </w:pPr>
    </w:p>
    <w:p w14:paraId="4410928A" w14:textId="77777777" w:rsidR="00711C79" w:rsidRDefault="00711C79" w:rsidP="00DA04A6">
      <w:pPr>
        <w:spacing w:after="60"/>
        <w:ind w:right="-1368"/>
        <w:jc w:val="both"/>
        <w:rPr>
          <w:rFonts w:ascii="Arial" w:hAnsi="Arial" w:cs="Arial"/>
          <w:sz w:val="22"/>
          <w:u w:val="single"/>
        </w:rPr>
      </w:pPr>
    </w:p>
    <w:p w14:paraId="24818C42" w14:textId="77777777" w:rsidR="00180B26" w:rsidRPr="00232875" w:rsidRDefault="00B639C4" w:rsidP="00DA04A6">
      <w:pPr>
        <w:spacing w:after="60"/>
        <w:ind w:right="-1368"/>
        <w:jc w:val="both"/>
        <w:rPr>
          <w:rFonts w:ascii="Arial" w:hAnsi="Arial" w:cs="Arial"/>
          <w:sz w:val="22"/>
          <w:u w:val="single"/>
        </w:rPr>
      </w:pPr>
      <w:r w:rsidRPr="00232875">
        <w:rPr>
          <w:rFonts w:ascii="Arial" w:hAnsi="Arial" w:cs="Arial"/>
          <w:sz w:val="22"/>
          <w:u w:val="single"/>
        </w:rPr>
        <w:t>Vnější evaluace</w:t>
      </w:r>
    </w:p>
    <w:p w14:paraId="18EE7301" w14:textId="77777777" w:rsidR="005632D9" w:rsidRPr="002332F1" w:rsidRDefault="00E1083D" w:rsidP="00746ED0">
      <w:pPr>
        <w:jc w:val="both"/>
        <w:rPr>
          <w:rFonts w:ascii="Arial" w:hAnsi="Arial" w:cs="Arial"/>
          <w:sz w:val="22"/>
          <w:szCs w:val="22"/>
        </w:rPr>
      </w:pPr>
      <w:r w:rsidRPr="002332F1">
        <w:rPr>
          <w:rFonts w:ascii="Arial" w:hAnsi="Arial" w:cs="Arial"/>
          <w:sz w:val="22"/>
          <w:szCs w:val="22"/>
        </w:rPr>
        <w:t xml:space="preserve">K externí evaluaci využívá gymnázium </w:t>
      </w:r>
      <w:r w:rsidR="007B5A2F" w:rsidRPr="002332F1">
        <w:rPr>
          <w:rFonts w:ascii="Arial" w:hAnsi="Arial" w:cs="Arial"/>
          <w:sz w:val="22"/>
          <w:szCs w:val="22"/>
        </w:rPr>
        <w:t xml:space="preserve">výsledky testování </w:t>
      </w:r>
      <w:r w:rsidR="002332F1" w:rsidRPr="002332F1">
        <w:rPr>
          <w:rFonts w:ascii="Arial" w:hAnsi="Arial" w:cs="Arial"/>
          <w:sz w:val="22"/>
          <w:szCs w:val="22"/>
        </w:rPr>
        <w:t xml:space="preserve">České školní inspekce v rámci projektu NIQES </w:t>
      </w:r>
      <w:r w:rsidR="002332F1" w:rsidRPr="00E87C51">
        <w:rPr>
          <w:rFonts w:ascii="Arial" w:hAnsi="Arial" w:cs="Arial"/>
          <w:sz w:val="22"/>
          <w:szCs w:val="22"/>
        </w:rPr>
        <w:t>(</w:t>
      </w:r>
      <w:r w:rsidR="002332F1" w:rsidRPr="00E87C51">
        <w:rPr>
          <w:rStyle w:val="Siln"/>
          <w:rFonts w:ascii="Arial" w:hAnsi="Arial" w:cs="Arial"/>
          <w:b w:val="0"/>
          <w:sz w:val="22"/>
          <w:szCs w:val="22"/>
          <w:shd w:val="clear" w:color="auto" w:fill="FFFFFF"/>
        </w:rPr>
        <w:t>Národní systém inspekčního hodnocení vzdělávací soustavy v České republice)</w:t>
      </w:r>
      <w:r w:rsidR="007B5A2F" w:rsidRPr="00E87C51">
        <w:rPr>
          <w:rFonts w:ascii="Arial" w:hAnsi="Arial" w:cs="Arial"/>
          <w:b/>
          <w:sz w:val="22"/>
          <w:szCs w:val="22"/>
        </w:rPr>
        <w:t xml:space="preserve">, </w:t>
      </w:r>
      <w:r w:rsidRPr="00E87C51">
        <w:rPr>
          <w:rFonts w:ascii="Arial" w:hAnsi="Arial" w:cs="Arial"/>
          <w:sz w:val="22"/>
          <w:szCs w:val="22"/>
        </w:rPr>
        <w:t>výsledky pr</w:t>
      </w:r>
      <w:r w:rsidR="000E3EDE" w:rsidRPr="00E87C51">
        <w:rPr>
          <w:rFonts w:ascii="Arial" w:hAnsi="Arial" w:cs="Arial"/>
          <w:sz w:val="22"/>
          <w:szCs w:val="22"/>
        </w:rPr>
        <w:t>ogramu Excelence středních škol a výsledkové listiny soutěží a olympiád v jednotlivých předmětech</w:t>
      </w:r>
      <w:r w:rsidR="000E3EDE" w:rsidRPr="002332F1">
        <w:rPr>
          <w:rFonts w:ascii="Arial" w:hAnsi="Arial" w:cs="Arial"/>
          <w:sz w:val="22"/>
          <w:szCs w:val="22"/>
        </w:rPr>
        <w:t>.</w:t>
      </w:r>
    </w:p>
    <w:p w14:paraId="0EBEBB97" w14:textId="77777777" w:rsidR="005632D9" w:rsidRPr="002332F1" w:rsidRDefault="005632D9" w:rsidP="00DA04A6">
      <w:pPr>
        <w:jc w:val="both"/>
        <w:rPr>
          <w:rFonts w:ascii="Arial" w:hAnsi="Arial" w:cs="Arial"/>
          <w:sz w:val="22"/>
          <w:szCs w:val="22"/>
        </w:rPr>
      </w:pPr>
    </w:p>
    <w:p w14:paraId="462F5B9C" w14:textId="630CD9A8" w:rsidR="007B5A2F" w:rsidRDefault="007B5A2F" w:rsidP="00DA04A6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Testování </w:t>
      </w:r>
      <w:r w:rsidR="002332F1">
        <w:rPr>
          <w:rFonts w:ascii="Arial" w:hAnsi="Arial" w:cs="Arial"/>
          <w:b/>
          <w:sz w:val="22"/>
        </w:rPr>
        <w:t xml:space="preserve">České školní inspekce NIQES </w:t>
      </w:r>
    </w:p>
    <w:p w14:paraId="21DA3BA7" w14:textId="69D4879D" w:rsidR="007B5A2F" w:rsidRPr="00A56FEF" w:rsidRDefault="007B5A2F" w:rsidP="00FD6CD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 sledovaném období bylo gymnázium vybráno do</w:t>
      </w:r>
      <w:r w:rsidR="00711C79">
        <w:rPr>
          <w:rFonts w:ascii="Arial" w:hAnsi="Arial" w:cs="Arial"/>
          <w:sz w:val="22"/>
        </w:rPr>
        <w:t xml:space="preserve"> jednoho</w:t>
      </w:r>
      <w:r>
        <w:rPr>
          <w:rFonts w:ascii="Arial" w:hAnsi="Arial" w:cs="Arial"/>
          <w:sz w:val="22"/>
        </w:rPr>
        <w:t xml:space="preserve"> výběrov</w:t>
      </w:r>
      <w:r w:rsidR="00711C79">
        <w:rPr>
          <w:rFonts w:ascii="Arial" w:hAnsi="Arial" w:cs="Arial"/>
          <w:sz w:val="22"/>
        </w:rPr>
        <w:t>ého</w:t>
      </w:r>
      <w:r>
        <w:rPr>
          <w:rFonts w:ascii="Arial" w:hAnsi="Arial" w:cs="Arial"/>
          <w:sz w:val="22"/>
        </w:rPr>
        <w:t xml:space="preserve"> zjišťování výsledků </w:t>
      </w:r>
      <w:r w:rsidRPr="00A56FEF">
        <w:rPr>
          <w:rFonts w:ascii="Arial" w:hAnsi="Arial" w:cs="Arial"/>
          <w:sz w:val="22"/>
        </w:rPr>
        <w:t>žáků</w:t>
      </w:r>
      <w:r w:rsidR="00711C79" w:rsidRPr="00A56FEF">
        <w:rPr>
          <w:rFonts w:ascii="Arial" w:hAnsi="Arial" w:cs="Arial"/>
          <w:sz w:val="22"/>
        </w:rPr>
        <w:t>, ž</w:t>
      </w:r>
      <w:r w:rsidRPr="00A56FEF">
        <w:rPr>
          <w:rFonts w:ascii="Arial" w:hAnsi="Arial" w:cs="Arial"/>
          <w:sz w:val="22"/>
        </w:rPr>
        <w:t xml:space="preserve">áci </w:t>
      </w:r>
      <w:r w:rsidR="00711C79" w:rsidRPr="00A56FEF">
        <w:rPr>
          <w:rFonts w:ascii="Arial" w:hAnsi="Arial" w:cs="Arial"/>
          <w:sz w:val="22"/>
        </w:rPr>
        <w:t xml:space="preserve">sexty </w:t>
      </w:r>
      <w:r w:rsidRPr="00A56FEF">
        <w:rPr>
          <w:rFonts w:ascii="Arial" w:hAnsi="Arial" w:cs="Arial"/>
          <w:sz w:val="22"/>
        </w:rPr>
        <w:t xml:space="preserve">byli testováni z oblasti </w:t>
      </w:r>
      <w:r w:rsidR="00711C79" w:rsidRPr="00A56FEF">
        <w:rPr>
          <w:rFonts w:ascii="Arial" w:hAnsi="Arial" w:cs="Arial"/>
          <w:sz w:val="22"/>
        </w:rPr>
        <w:t>sociální</w:t>
      </w:r>
      <w:r w:rsidRPr="00A56FEF">
        <w:rPr>
          <w:rFonts w:ascii="Arial" w:hAnsi="Arial" w:cs="Arial"/>
          <w:sz w:val="22"/>
        </w:rPr>
        <w:t xml:space="preserve"> gramotnosti.</w:t>
      </w:r>
    </w:p>
    <w:p w14:paraId="242D54F0" w14:textId="06118FC2" w:rsidR="00A56FEF" w:rsidRPr="00A56FEF" w:rsidRDefault="007B5A2F" w:rsidP="00FD6CD3">
      <w:pPr>
        <w:jc w:val="both"/>
        <w:rPr>
          <w:rFonts w:ascii="Arial" w:hAnsi="Arial" w:cs="Arial"/>
          <w:sz w:val="22"/>
        </w:rPr>
      </w:pPr>
      <w:r w:rsidRPr="00A56FEF">
        <w:rPr>
          <w:rFonts w:ascii="Arial" w:hAnsi="Arial" w:cs="Arial"/>
          <w:sz w:val="22"/>
        </w:rPr>
        <w:t>Průměrná úspěšnost žáků školy v rámci t</w:t>
      </w:r>
      <w:r w:rsidR="00711C79" w:rsidRPr="00A56FEF">
        <w:rPr>
          <w:rFonts w:ascii="Arial" w:hAnsi="Arial" w:cs="Arial"/>
          <w:sz w:val="22"/>
        </w:rPr>
        <w:t>ohoto</w:t>
      </w:r>
      <w:r w:rsidRPr="00A56FEF">
        <w:rPr>
          <w:rFonts w:ascii="Arial" w:hAnsi="Arial" w:cs="Arial"/>
          <w:sz w:val="22"/>
        </w:rPr>
        <w:t xml:space="preserve"> testování byla</w:t>
      </w:r>
      <w:r w:rsidR="00B538D8">
        <w:rPr>
          <w:rFonts w:ascii="Arial" w:hAnsi="Arial" w:cs="Arial"/>
          <w:sz w:val="22"/>
        </w:rPr>
        <w:t xml:space="preserve"> 81% (</w:t>
      </w:r>
      <w:r w:rsidR="00A56FEF">
        <w:rPr>
          <w:rFonts w:ascii="Arial" w:hAnsi="Arial" w:cs="Arial"/>
          <w:sz w:val="22"/>
        </w:rPr>
        <w:t>s</w:t>
      </w:r>
      <w:r w:rsidR="00A56FEF" w:rsidRPr="00A56FEF">
        <w:rPr>
          <w:rFonts w:ascii="Arial" w:hAnsi="Arial" w:cs="Arial"/>
          <w:sz w:val="22"/>
        </w:rPr>
        <w:t>exta A - 84%,</w:t>
      </w:r>
      <w:r w:rsidR="00B538D8">
        <w:rPr>
          <w:rFonts w:ascii="Arial" w:hAnsi="Arial" w:cs="Arial"/>
          <w:sz w:val="22"/>
        </w:rPr>
        <w:t xml:space="preserve"> </w:t>
      </w:r>
      <w:r w:rsidR="00A56FEF">
        <w:rPr>
          <w:rFonts w:ascii="Arial" w:hAnsi="Arial" w:cs="Arial"/>
          <w:sz w:val="22"/>
        </w:rPr>
        <w:t>s</w:t>
      </w:r>
      <w:r w:rsidR="00A56FEF" w:rsidRPr="00A56FEF">
        <w:rPr>
          <w:rFonts w:ascii="Arial" w:hAnsi="Arial" w:cs="Arial"/>
          <w:sz w:val="22"/>
        </w:rPr>
        <w:t>exta B - 77%</w:t>
      </w:r>
      <w:r w:rsidR="00B538D8">
        <w:rPr>
          <w:rFonts w:ascii="Arial" w:hAnsi="Arial" w:cs="Arial"/>
          <w:sz w:val="22"/>
        </w:rPr>
        <w:t>)</w:t>
      </w:r>
      <w:r w:rsidR="00A56FEF" w:rsidRPr="00A56FEF">
        <w:rPr>
          <w:rFonts w:ascii="Arial" w:hAnsi="Arial" w:cs="Arial"/>
          <w:sz w:val="22"/>
        </w:rPr>
        <w:t>.</w:t>
      </w:r>
    </w:p>
    <w:p w14:paraId="7BB3AB60" w14:textId="77777777" w:rsidR="007B5A2F" w:rsidRDefault="007B5A2F" w:rsidP="00DA04A6">
      <w:pPr>
        <w:jc w:val="both"/>
        <w:rPr>
          <w:rFonts w:ascii="Arial" w:hAnsi="Arial" w:cs="Arial"/>
          <w:b/>
          <w:sz w:val="22"/>
        </w:rPr>
      </w:pPr>
    </w:p>
    <w:p w14:paraId="36C2774A" w14:textId="55CFCDC0" w:rsidR="00D37DFD" w:rsidRDefault="005632D9" w:rsidP="00DA04A6">
      <w:pPr>
        <w:spacing w:after="60"/>
        <w:jc w:val="both"/>
        <w:rPr>
          <w:rFonts w:ascii="Arial" w:hAnsi="Arial" w:cs="Arial"/>
          <w:b/>
          <w:sz w:val="22"/>
        </w:rPr>
      </w:pPr>
      <w:r w:rsidRPr="00395B27">
        <w:rPr>
          <w:rFonts w:ascii="Arial" w:hAnsi="Arial" w:cs="Arial"/>
          <w:b/>
          <w:sz w:val="22"/>
        </w:rPr>
        <w:t>Výsledky přijímacího řízení</w:t>
      </w:r>
    </w:p>
    <w:p w14:paraId="5D671DA2" w14:textId="2E89E19C" w:rsidR="007C0A19" w:rsidRDefault="007C0A19" w:rsidP="00FD6CD3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56C6F">
        <w:rPr>
          <w:rFonts w:ascii="Arial" w:hAnsi="Arial" w:cs="Arial"/>
          <w:sz w:val="22"/>
          <w:szCs w:val="22"/>
        </w:rPr>
        <w:t>Ve školním roce 201</w:t>
      </w:r>
      <w:r w:rsidR="00A56FEF">
        <w:rPr>
          <w:rFonts w:ascii="Arial" w:hAnsi="Arial" w:cs="Arial"/>
          <w:sz w:val="22"/>
          <w:szCs w:val="22"/>
        </w:rPr>
        <w:t>7</w:t>
      </w:r>
      <w:r w:rsidRPr="00156C6F">
        <w:rPr>
          <w:rFonts w:ascii="Arial" w:hAnsi="Arial" w:cs="Arial"/>
          <w:sz w:val="22"/>
          <w:szCs w:val="22"/>
        </w:rPr>
        <w:t>/201</w:t>
      </w:r>
      <w:r w:rsidR="00A56FEF">
        <w:rPr>
          <w:rFonts w:ascii="Arial" w:hAnsi="Arial" w:cs="Arial"/>
          <w:sz w:val="22"/>
          <w:szCs w:val="22"/>
        </w:rPr>
        <w:t>8</w:t>
      </w:r>
      <w:r w:rsidRPr="00156C6F">
        <w:rPr>
          <w:rFonts w:ascii="Arial" w:hAnsi="Arial" w:cs="Arial"/>
          <w:sz w:val="22"/>
          <w:szCs w:val="22"/>
        </w:rPr>
        <w:t xml:space="preserve"> se uskutečnila jednotná přijímací zkouška </w:t>
      </w:r>
      <w:r w:rsidR="00156C6F" w:rsidRPr="00156C6F">
        <w:rPr>
          <w:rFonts w:ascii="Arial" w:hAnsi="Arial" w:cs="Arial"/>
          <w:sz w:val="22"/>
          <w:szCs w:val="22"/>
        </w:rPr>
        <w:t xml:space="preserve">(JPZ) </w:t>
      </w:r>
      <w:r w:rsidR="00156C6F" w:rsidRPr="00156C6F">
        <w:rPr>
          <w:rFonts w:ascii="Arial" w:hAnsi="Arial" w:cs="Arial"/>
          <w:color w:val="000000"/>
          <w:sz w:val="22"/>
          <w:szCs w:val="22"/>
          <w:shd w:val="clear" w:color="auto" w:fill="FFFFFF"/>
        </w:rPr>
        <w:t>formou didaktického testu z předmětu český jazyk a literatura a předmětu matematika a její aplikace.</w:t>
      </w:r>
    </w:p>
    <w:p w14:paraId="57E8C231" w14:textId="31DB8616" w:rsidR="00395B27" w:rsidRPr="00156C6F" w:rsidRDefault="00395B27" w:rsidP="00BA7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Ze zprávy o výsledcích JPZ od společnosti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Cermat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vyplývá, že výsledky uchazečů o studium na naší škole jsou v </w:t>
      </w:r>
      <w:r w:rsidR="007B00F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celorepublikovém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porovnání průměrné.</w:t>
      </w:r>
    </w:p>
    <w:p w14:paraId="176EB2B0" w14:textId="6601C143" w:rsidR="00C370F4" w:rsidRDefault="00D37DFD" w:rsidP="00FD6CD3">
      <w:pPr>
        <w:jc w:val="both"/>
        <w:rPr>
          <w:rFonts w:ascii="Arial" w:hAnsi="Arial" w:cs="Arial"/>
          <w:sz w:val="22"/>
        </w:rPr>
      </w:pPr>
      <w:r w:rsidRPr="00861731">
        <w:rPr>
          <w:rFonts w:ascii="Arial" w:hAnsi="Arial" w:cs="Arial"/>
          <w:sz w:val="22"/>
        </w:rPr>
        <w:t xml:space="preserve">Dobrou pověst naší školy dále potvrzuje vysoký převis poptávky </w:t>
      </w:r>
      <w:r w:rsidR="00A56FEF">
        <w:rPr>
          <w:rFonts w:ascii="Arial" w:hAnsi="Arial" w:cs="Arial"/>
          <w:sz w:val="22"/>
        </w:rPr>
        <w:t xml:space="preserve">(281 přihlášek) </w:t>
      </w:r>
      <w:r w:rsidRPr="00861731">
        <w:rPr>
          <w:rFonts w:ascii="Arial" w:hAnsi="Arial" w:cs="Arial"/>
          <w:sz w:val="22"/>
        </w:rPr>
        <w:t>nad počtem přijímaných uchazečů</w:t>
      </w:r>
      <w:r w:rsidR="00A56FEF">
        <w:rPr>
          <w:rFonts w:ascii="Arial" w:hAnsi="Arial" w:cs="Arial"/>
          <w:sz w:val="22"/>
        </w:rPr>
        <w:t xml:space="preserve"> (60)</w:t>
      </w:r>
      <w:r w:rsidRPr="00861731">
        <w:rPr>
          <w:rFonts w:ascii="Arial" w:hAnsi="Arial" w:cs="Arial"/>
          <w:sz w:val="22"/>
        </w:rPr>
        <w:t>.</w:t>
      </w:r>
    </w:p>
    <w:p w14:paraId="0CC9B819" w14:textId="5723A253" w:rsidR="00156C6F" w:rsidRPr="00236F20" w:rsidRDefault="00156C6F" w:rsidP="00FD6CD3">
      <w:pPr>
        <w:jc w:val="both"/>
        <w:rPr>
          <w:rFonts w:ascii="Arial" w:hAnsi="Arial" w:cs="Arial"/>
          <w:sz w:val="22"/>
          <w:szCs w:val="22"/>
        </w:rPr>
      </w:pPr>
      <w:r w:rsidRPr="00726BFC">
        <w:rPr>
          <w:rFonts w:ascii="Arial" w:hAnsi="Arial" w:cs="Arial"/>
          <w:sz w:val="22"/>
          <w:szCs w:val="22"/>
        </w:rPr>
        <w:t xml:space="preserve">Výsledková sestava JPZ – viz příloha č. </w:t>
      </w:r>
      <w:r w:rsidR="00726BFC">
        <w:rPr>
          <w:rFonts w:ascii="Arial" w:hAnsi="Arial" w:cs="Arial"/>
          <w:sz w:val="22"/>
          <w:szCs w:val="22"/>
        </w:rPr>
        <w:t>6</w:t>
      </w:r>
      <w:r w:rsidR="00726BFC" w:rsidRPr="00726BFC">
        <w:rPr>
          <w:rFonts w:ascii="Arial" w:hAnsi="Arial" w:cs="Arial"/>
          <w:sz w:val="22"/>
          <w:szCs w:val="22"/>
        </w:rPr>
        <w:t>.</w:t>
      </w:r>
    </w:p>
    <w:p w14:paraId="31A8465D" w14:textId="77777777" w:rsidR="007F55B7" w:rsidRDefault="007F55B7" w:rsidP="00BA7FF0">
      <w:pPr>
        <w:pStyle w:val="Zkladntextodsazen"/>
        <w:ind w:left="0"/>
      </w:pPr>
    </w:p>
    <w:p w14:paraId="1FA028DE" w14:textId="7317296C" w:rsidR="00A06DFD" w:rsidRDefault="00A06DFD" w:rsidP="00DA04A6">
      <w:pPr>
        <w:pStyle w:val="Zkladntextodsazen"/>
        <w:spacing w:after="60"/>
        <w:ind w:left="0"/>
        <w:rPr>
          <w:b/>
          <w:sz w:val="24"/>
          <w:szCs w:val="24"/>
        </w:rPr>
      </w:pPr>
      <w:r w:rsidRPr="00236F20">
        <w:rPr>
          <w:b/>
          <w:sz w:val="24"/>
          <w:szCs w:val="24"/>
        </w:rPr>
        <w:t>Školní vzdělávací program</w:t>
      </w:r>
    </w:p>
    <w:p w14:paraId="5A9D0B85" w14:textId="77777777" w:rsidR="00FE3722" w:rsidRDefault="00FE3722" w:rsidP="00DA04A6">
      <w:pPr>
        <w:pStyle w:val="Zkladntextodsazen"/>
        <w:spacing w:after="60"/>
        <w:ind w:left="0"/>
        <w:rPr>
          <w:b/>
          <w:sz w:val="24"/>
          <w:szCs w:val="24"/>
        </w:rPr>
      </w:pPr>
    </w:p>
    <w:p w14:paraId="5E4C8046" w14:textId="77777777" w:rsidR="00D56B10" w:rsidRDefault="006B09A0" w:rsidP="00FD6CD3">
      <w:pPr>
        <w:pStyle w:val="Zkladntextodsazen"/>
        <w:ind w:left="0"/>
      </w:pPr>
      <w:r w:rsidRPr="006B09A0">
        <w:t>Zahájení</w:t>
      </w:r>
      <w:r>
        <w:t xml:space="preserve"> výuky </w:t>
      </w:r>
      <w:r w:rsidR="006F3D73">
        <w:t xml:space="preserve">podle </w:t>
      </w:r>
      <w:r w:rsidR="00F270D4">
        <w:t>Školního vzdělávacího prog</w:t>
      </w:r>
      <w:r w:rsidR="006F3D73">
        <w:t xml:space="preserve">ramu pro základní vzdělávání </w:t>
      </w:r>
      <w:r w:rsidR="000E3EDE">
        <w:t>(</w:t>
      </w:r>
      <w:r w:rsidR="00F270D4">
        <w:t xml:space="preserve">dále </w:t>
      </w:r>
      <w:r w:rsidR="005842C3">
        <w:t>ŠVP Z</w:t>
      </w:r>
      <w:r w:rsidR="00186963" w:rsidRPr="0014527E">
        <w:t>V</w:t>
      </w:r>
      <w:r w:rsidR="00C370F4">
        <w:t xml:space="preserve">) </w:t>
      </w:r>
      <w:r w:rsidR="005842C3">
        <w:t xml:space="preserve">se realizovalo ve školním roce 2006/2007. </w:t>
      </w:r>
      <w:r w:rsidR="00186963" w:rsidRPr="0014527E">
        <w:t>Od počátku školního r</w:t>
      </w:r>
      <w:smartTag w:uri="urn:schemas-microsoft-com:office:smarttags" w:element="PersonName">
        <w:r w:rsidR="00186963" w:rsidRPr="0014527E">
          <w:t>oku</w:t>
        </w:r>
      </w:smartTag>
      <w:r w:rsidR="00186963" w:rsidRPr="0014527E">
        <w:t xml:space="preserve"> 2007/08 pracovaly týmy učitelů na </w:t>
      </w:r>
      <w:r w:rsidR="005842C3">
        <w:t xml:space="preserve">tvorbě </w:t>
      </w:r>
      <w:r w:rsidR="00F270D4">
        <w:t>Školního vzdělávacího progra</w:t>
      </w:r>
      <w:r w:rsidR="000E3EDE">
        <w:t>mu pro gymnaziální vzdělávání (</w:t>
      </w:r>
      <w:r w:rsidR="00F270D4">
        <w:t xml:space="preserve">dále </w:t>
      </w:r>
      <w:r w:rsidR="005842C3">
        <w:t>ŠVP GV</w:t>
      </w:r>
      <w:r w:rsidR="00F270D4">
        <w:t>)</w:t>
      </w:r>
      <w:r w:rsidR="005842C3">
        <w:t xml:space="preserve"> podle Rámcového vzdělávacího progra</w:t>
      </w:r>
      <w:r w:rsidR="009E55A2">
        <w:t>mu pro gymnaziální vzdělávání (</w:t>
      </w:r>
      <w:r w:rsidR="00F270D4">
        <w:t xml:space="preserve">dále </w:t>
      </w:r>
      <w:r w:rsidR="009E55A2">
        <w:t>RVP GV</w:t>
      </w:r>
      <w:r w:rsidR="005842C3">
        <w:t>). R</w:t>
      </w:r>
      <w:r w:rsidR="00186963" w:rsidRPr="0014527E">
        <w:t xml:space="preserve">ozpracování jednotlivých předmětů </w:t>
      </w:r>
      <w:r w:rsidR="006F3D73">
        <w:t xml:space="preserve">muselo </w:t>
      </w:r>
      <w:r w:rsidR="005842C3">
        <w:t>plynule navazovat</w:t>
      </w:r>
      <w:r w:rsidR="00186963" w:rsidRPr="0014527E">
        <w:t xml:space="preserve"> na ŠVP ZV. </w:t>
      </w:r>
      <w:r w:rsidR="00BF27FE">
        <w:t xml:space="preserve"> Výuka Š</w:t>
      </w:r>
      <w:r w:rsidR="005842C3">
        <w:t>VP GV byla z</w:t>
      </w:r>
      <w:r w:rsidR="009E55A2">
        <w:t>ahájena ve školním roce 2009/20</w:t>
      </w:r>
      <w:r w:rsidR="005842C3">
        <w:t>10.</w:t>
      </w:r>
      <w:r w:rsidR="00256955">
        <w:t xml:space="preserve"> </w:t>
      </w:r>
    </w:p>
    <w:p w14:paraId="63975CC8" w14:textId="1A916AEE" w:rsidR="005D0BC2" w:rsidRDefault="009461F1" w:rsidP="00FD6CD3">
      <w:pPr>
        <w:pStyle w:val="Zkladntextodsazen"/>
        <w:ind w:left="0"/>
      </w:pPr>
      <w:r>
        <w:t>Š</w:t>
      </w:r>
      <w:r w:rsidR="00F270D4">
        <w:t>kolní vzdělávací program je trvale vedením školy inovován a aktua</w:t>
      </w:r>
      <w:r w:rsidR="009E55A2">
        <w:t xml:space="preserve">lizován. </w:t>
      </w:r>
      <w:r w:rsidR="00303F78">
        <w:t xml:space="preserve">Zásadní aktualizace proběhla 1. 9. 2017, kdy byl </w:t>
      </w:r>
      <w:r w:rsidR="006F3D73">
        <w:t xml:space="preserve">ŠVP ZV </w:t>
      </w:r>
      <w:r w:rsidR="00830B04">
        <w:t xml:space="preserve">a ŠVP GV </w:t>
      </w:r>
      <w:r w:rsidR="00303F78">
        <w:t xml:space="preserve">aktualizován </w:t>
      </w:r>
      <w:r w:rsidR="006F3D73">
        <w:t>v souvislosti s</w:t>
      </w:r>
      <w:r w:rsidR="007C0A19">
        <w:t xml:space="preserve">e změnou koncepce výuky průřezových témat. Tato témata byla až doposud vyučována jako samostatné předměty, nově od školního roku 2017/2018 </w:t>
      </w:r>
      <w:r w:rsidR="00303F78">
        <w:t>jsou</w:t>
      </w:r>
      <w:r w:rsidR="007C0A19">
        <w:t xml:space="preserve"> zařazena do obsahově blízkých předmětů</w:t>
      </w:r>
      <w:r w:rsidR="008632EB">
        <w:t xml:space="preserve">, čímž bude moci dojít k navýšení hodinové dotace jiných předmětů, zejména </w:t>
      </w:r>
      <w:r w:rsidR="008632EB">
        <w:lastRenderedPageBreak/>
        <w:t>matematiky jakožto budoucího povinného maturitního předmětu.</w:t>
      </w:r>
      <w:r w:rsidR="006F3D73">
        <w:t xml:space="preserve"> </w:t>
      </w:r>
      <w:r w:rsidR="007C0A19">
        <w:t>Jako sa</w:t>
      </w:r>
      <w:r w:rsidR="008632EB">
        <w:t>mostatné předměty zůsta</w:t>
      </w:r>
      <w:r w:rsidR="00303F78">
        <w:t>ly</w:t>
      </w:r>
      <w:r w:rsidR="008632EB">
        <w:t xml:space="preserve"> z průřezových témat </w:t>
      </w:r>
      <w:r w:rsidR="00B76725">
        <w:t xml:space="preserve">zachovány </w:t>
      </w:r>
      <w:r w:rsidR="008632EB">
        <w:t>pouze</w:t>
      </w:r>
      <w:r w:rsidR="007C0A19">
        <w:t xml:space="preserve"> Mediální výchova a Výchova demokratického občana, v obou těchto předmětech bude kladen důraz především na praktické výstupy a jejich propojenost s životem městských částí Prahy 14 a Prahy 20. </w:t>
      </w:r>
      <w:r w:rsidR="008632EB">
        <w:t xml:space="preserve">Úpravy ŠVP </w:t>
      </w:r>
      <w:r w:rsidR="003D4D88" w:rsidRPr="00BF6141">
        <w:t>byly v </w:t>
      </w:r>
      <w:r w:rsidR="003D4D88" w:rsidRPr="00DE553A">
        <w:t xml:space="preserve">červnu </w:t>
      </w:r>
      <w:r w:rsidR="006F3D73" w:rsidRPr="00DE553A">
        <w:t>201</w:t>
      </w:r>
      <w:r w:rsidR="008632EB" w:rsidRPr="00DE553A">
        <w:t>7</w:t>
      </w:r>
      <w:r w:rsidR="009D3CE2" w:rsidRPr="00BF6141">
        <w:t xml:space="preserve"> projednány</w:t>
      </w:r>
      <w:r w:rsidR="00BF6141" w:rsidRPr="00BF6141">
        <w:t xml:space="preserve"> pedagogickou </w:t>
      </w:r>
      <w:r w:rsidR="008632EB">
        <w:t xml:space="preserve">i školskou </w:t>
      </w:r>
      <w:r w:rsidR="00BF6141" w:rsidRPr="00BF6141">
        <w:t>radou</w:t>
      </w:r>
      <w:r w:rsidR="00985179">
        <w:t>.</w:t>
      </w:r>
      <w:r w:rsidR="007A7F42">
        <w:t xml:space="preserve"> </w:t>
      </w:r>
      <w:r w:rsidR="005D0BC2">
        <w:t xml:space="preserve">Aktualizací ŠVP byla také posílena praktická část výuky zavedením pravidelných laboratorních prací v 1. a 6. ročníku (1. ročník – Svět práce, 6. ročník – Praktická cvičení z přírodních věd). </w:t>
      </w:r>
    </w:p>
    <w:p w14:paraId="3415E53E" w14:textId="6975C596" w:rsidR="00397F04" w:rsidRDefault="00397F04" w:rsidP="00FD6CD3">
      <w:pPr>
        <w:pStyle w:val="Zkladntextodsazen"/>
        <w:ind w:left="0"/>
      </w:pPr>
      <w:r>
        <w:t>Ve školním roce 2017/2018 se podle aktualizovaného ŠVP vzdělávaly 1.-5. ročník, v 6.-8. roční</w:t>
      </w:r>
      <w:r w:rsidR="00FD6CD3">
        <w:t>ku</w:t>
      </w:r>
      <w:r>
        <w:t xml:space="preserve"> </w:t>
      </w:r>
      <w:r w:rsidR="00FD6CD3">
        <w:t>dobíhala výuka</w:t>
      </w:r>
      <w:r>
        <w:t xml:space="preserve"> podle původní verze ŠVP.</w:t>
      </w:r>
    </w:p>
    <w:p w14:paraId="24FC2B41" w14:textId="77777777" w:rsidR="00397F04" w:rsidRDefault="00397F04" w:rsidP="00BA7FF0">
      <w:pPr>
        <w:pStyle w:val="Zkladntextodsazen"/>
        <w:ind w:left="0" w:firstLine="708"/>
      </w:pPr>
    </w:p>
    <w:p w14:paraId="12BD5CA2" w14:textId="2C1FDF46" w:rsidR="00186963" w:rsidRDefault="00186963" w:rsidP="00DA04A6">
      <w:pPr>
        <w:pStyle w:val="Zkladntextodsazen"/>
        <w:spacing w:after="60"/>
        <w:ind w:left="0"/>
        <w:rPr>
          <w:b/>
        </w:rPr>
      </w:pPr>
      <w:r w:rsidRPr="0014527E">
        <w:rPr>
          <w:b/>
        </w:rPr>
        <w:t>Školní vzdělávací program</w:t>
      </w:r>
      <w:r w:rsidR="009461F1">
        <w:rPr>
          <w:b/>
        </w:rPr>
        <w:t xml:space="preserve"> gymnázia</w:t>
      </w:r>
      <w:r w:rsidR="006F3D73">
        <w:rPr>
          <w:b/>
        </w:rPr>
        <w:t xml:space="preserve"> </w:t>
      </w:r>
      <w:r w:rsidRPr="0014527E">
        <w:rPr>
          <w:b/>
        </w:rPr>
        <w:t>„Chléb a hry“</w:t>
      </w:r>
    </w:p>
    <w:p w14:paraId="001FC221" w14:textId="3D45EA74" w:rsidR="00B76725" w:rsidRPr="007B00FB" w:rsidRDefault="00186963" w:rsidP="00FD6CD3">
      <w:pPr>
        <w:pStyle w:val="Zkladntextodsazen"/>
        <w:spacing w:after="60"/>
        <w:ind w:left="0"/>
      </w:pPr>
      <w:r w:rsidRPr="0014527E">
        <w:t>Název Chléb a hry vyjadřuje symbolické spojení dvou stránek nové úlohy školy – nezbytné povinnosti učit se, která udržuje naši vzdělanost a tím i existenci – a zábavy a hravosti, přinášejících do života radost.</w:t>
      </w:r>
    </w:p>
    <w:p w14:paraId="7E788A47" w14:textId="77777777" w:rsidR="00E87C51" w:rsidRDefault="00E87C51" w:rsidP="00DA04A6">
      <w:pPr>
        <w:pStyle w:val="Zkladntextodsazen"/>
        <w:ind w:left="0"/>
        <w:rPr>
          <w:b/>
        </w:rPr>
      </w:pPr>
    </w:p>
    <w:p w14:paraId="38F98E0B" w14:textId="77777777" w:rsidR="00FE3722" w:rsidRDefault="00186963" w:rsidP="00DA04A6">
      <w:pPr>
        <w:pStyle w:val="Zkladntextodsazen"/>
        <w:spacing w:after="60"/>
        <w:ind w:left="0"/>
        <w:rPr>
          <w:b/>
        </w:rPr>
      </w:pPr>
      <w:r w:rsidRPr="0014527E">
        <w:rPr>
          <w:b/>
        </w:rPr>
        <w:t>Hlavní strategie ŠVP</w:t>
      </w:r>
    </w:p>
    <w:p w14:paraId="5F354A3A" w14:textId="74A54DA1" w:rsidR="00186963" w:rsidRPr="00FD6CD3" w:rsidRDefault="00186963" w:rsidP="00FD6CD3">
      <w:pPr>
        <w:pStyle w:val="Zkladntextodsazen"/>
        <w:spacing w:after="60"/>
        <w:ind w:left="0"/>
        <w:rPr>
          <w:b/>
        </w:rPr>
      </w:pPr>
      <w:r w:rsidRPr="0014527E">
        <w:t xml:space="preserve">Systém výuky </w:t>
      </w:r>
      <w:r w:rsidR="009E55A2">
        <w:t xml:space="preserve">je založen na </w:t>
      </w:r>
      <w:r w:rsidR="00303F78">
        <w:t>střídání</w:t>
      </w:r>
      <w:r w:rsidRPr="0014527E">
        <w:t xml:space="preserve"> dvou odlišných typů vyučovacích hodin. Ve všech ho</w:t>
      </w:r>
      <w:r w:rsidR="009D0C76">
        <w:t>dinách platí princip, že žák</w:t>
      </w:r>
      <w:r w:rsidRPr="0014527E">
        <w:t xml:space="preserve"> je prostřednictvím realizace očekávaných výstupů veden ke klíčovým kompetencím.</w:t>
      </w:r>
    </w:p>
    <w:p w14:paraId="258E5BD4" w14:textId="77777777" w:rsidR="00303F78" w:rsidRDefault="00303F78" w:rsidP="00DA04A6">
      <w:pPr>
        <w:pStyle w:val="Zkladntextodsazen"/>
        <w:spacing w:after="60"/>
        <w:ind w:left="0"/>
        <w:rPr>
          <w:b/>
        </w:rPr>
      </w:pPr>
    </w:p>
    <w:p w14:paraId="758FFA70" w14:textId="5223AA2A" w:rsidR="00186963" w:rsidRDefault="00186963" w:rsidP="00DA04A6">
      <w:pPr>
        <w:pStyle w:val="Zkladntextodsazen"/>
        <w:spacing w:after="60"/>
        <w:ind w:left="0"/>
        <w:rPr>
          <w:b/>
        </w:rPr>
      </w:pPr>
      <w:r w:rsidRPr="0014527E">
        <w:rPr>
          <w:b/>
        </w:rPr>
        <w:t>Standardní vyučovací hodiny</w:t>
      </w:r>
    </w:p>
    <w:p w14:paraId="2F87A18F" w14:textId="77777777" w:rsidR="00186963" w:rsidRDefault="00186963" w:rsidP="00FD6CD3">
      <w:pPr>
        <w:pStyle w:val="Zkladntextodsazen"/>
        <w:spacing w:after="60"/>
        <w:ind w:left="0"/>
      </w:pPr>
      <w:r w:rsidRPr="0014527E">
        <w:t>Prvním typem je tzv. vyučovací hodina standardní, v níž je kladen důraz na naplnění očekávaných výstupů, přičemž učitelé v průběhu výuky využívají všechny moderní postupy a metody, včetně problémových úkolů, skupinové výuky, individuálního zadání, apod.  Pro každého vyučujícího je závazné, že minimálně 1/3 vyučovací hodiny bude naplně</w:t>
      </w:r>
      <w:r w:rsidR="00B639C4">
        <w:t>na samostatnou aktivitou žák</w:t>
      </w:r>
      <w:r w:rsidRPr="0014527E">
        <w:t>ů.</w:t>
      </w:r>
    </w:p>
    <w:p w14:paraId="014DC2FE" w14:textId="77777777" w:rsidR="009E55A2" w:rsidRDefault="009E55A2" w:rsidP="00DA04A6">
      <w:pPr>
        <w:pStyle w:val="Zkladntextodsazen"/>
        <w:spacing w:after="60"/>
        <w:ind w:left="0"/>
      </w:pPr>
    </w:p>
    <w:p w14:paraId="4BE448E7" w14:textId="69E7E2DF" w:rsidR="00186963" w:rsidRDefault="00186963" w:rsidP="00DA04A6">
      <w:pPr>
        <w:pStyle w:val="Zkladntextodsazen"/>
        <w:spacing w:after="60"/>
        <w:ind w:left="0"/>
        <w:rPr>
          <w:b/>
        </w:rPr>
      </w:pPr>
      <w:r w:rsidRPr="0014527E">
        <w:rPr>
          <w:b/>
        </w:rPr>
        <w:t xml:space="preserve">Hodiny A </w:t>
      </w:r>
    </w:p>
    <w:p w14:paraId="6195C332" w14:textId="0A490C9B" w:rsidR="00186963" w:rsidRPr="0014527E" w:rsidRDefault="00186963" w:rsidP="00FD6CD3">
      <w:pPr>
        <w:pStyle w:val="Zkladntextodsazen"/>
        <w:ind w:left="0"/>
      </w:pPr>
      <w:r w:rsidRPr="0014527E">
        <w:t xml:space="preserve">Písmeno A symbolizuje ideovou náplň a strukturu těchto hodin, které by měly být obsahově </w:t>
      </w:r>
      <w:r w:rsidRPr="00303F78">
        <w:rPr>
          <w:b/>
        </w:rPr>
        <w:t>a</w:t>
      </w:r>
      <w:r w:rsidR="00303F78" w:rsidRPr="00303F78">
        <w:t>traktivní</w:t>
      </w:r>
      <w:r w:rsidR="006F3D73">
        <w:t xml:space="preserve">, </w:t>
      </w:r>
      <w:r w:rsidR="009D0C76">
        <w:t xml:space="preserve">formou </w:t>
      </w:r>
      <w:r w:rsidR="009D0C76" w:rsidRPr="00303F78">
        <w:rPr>
          <w:b/>
        </w:rPr>
        <w:t>a</w:t>
      </w:r>
      <w:r w:rsidR="00303F78" w:rsidRPr="00303F78">
        <w:t>lternativní</w:t>
      </w:r>
      <w:r w:rsidR="009D0C76">
        <w:t xml:space="preserve"> a žáci </w:t>
      </w:r>
      <w:r w:rsidRPr="0014527E">
        <w:t xml:space="preserve">při nich budou </w:t>
      </w:r>
      <w:r w:rsidRPr="00303F78">
        <w:rPr>
          <w:b/>
        </w:rPr>
        <w:t>a</w:t>
      </w:r>
      <w:r w:rsidRPr="0014527E">
        <w:t>ktivní.</w:t>
      </w:r>
      <w:r w:rsidR="00FD6CD3">
        <w:t xml:space="preserve"> </w:t>
      </w:r>
      <w:r w:rsidR="00303F78">
        <w:t>V</w:t>
      </w:r>
      <w:r w:rsidR="009D0C76">
        <w:t> těchto hodinách je žák</w:t>
      </w:r>
      <w:r w:rsidRPr="0014527E">
        <w:t xml:space="preserve">ům předávána látka očekávaných výstupů, ale hlavní důraz je kladen na </w:t>
      </w:r>
      <w:r w:rsidR="00303F78">
        <w:t xml:space="preserve">přímý </w:t>
      </w:r>
      <w:r w:rsidRPr="0014527E">
        <w:t>rozvoj kompetencí. Nosným principem j</w:t>
      </w:r>
      <w:r w:rsidR="009D0C76">
        <w:t>e aktivita, samostatnost žák</w:t>
      </w:r>
      <w:r w:rsidRPr="0014527E">
        <w:t>ů př</w:t>
      </w:r>
      <w:r w:rsidR="009D0C76">
        <w:t>i řešení problémů. Žác</w:t>
      </w:r>
      <w:r w:rsidR="006F3D73">
        <w:t xml:space="preserve">i jsou </w:t>
      </w:r>
      <w:r w:rsidRPr="0014527E">
        <w:t xml:space="preserve">motivováni k řešení problémů, aby rozvinuli svůj kreativní potenciál, šli novými, alternativními a nekonvenčními cestami při zpracovávání úkolů, zjistili vlastní možnosti a schopnosti řešení, uplatnili naplno svůj talent. </w:t>
      </w:r>
    </w:p>
    <w:p w14:paraId="496E33CC" w14:textId="77777777" w:rsidR="006F3D73" w:rsidRDefault="006F3D73" w:rsidP="00DA04A6">
      <w:pPr>
        <w:pStyle w:val="Zkladntextodsazen"/>
        <w:spacing w:after="60"/>
        <w:ind w:left="0"/>
        <w:rPr>
          <w:b/>
        </w:rPr>
      </w:pPr>
    </w:p>
    <w:p w14:paraId="23C602C3" w14:textId="758A0976" w:rsidR="00186963" w:rsidRDefault="00186963" w:rsidP="00DA04A6">
      <w:pPr>
        <w:pStyle w:val="Zkladntextodsazen"/>
        <w:spacing w:after="60"/>
        <w:ind w:left="0"/>
        <w:rPr>
          <w:b/>
        </w:rPr>
      </w:pPr>
      <w:r w:rsidRPr="0014527E">
        <w:rPr>
          <w:b/>
        </w:rPr>
        <w:t>Gladiátorské hry</w:t>
      </w:r>
    </w:p>
    <w:p w14:paraId="76F3FB98" w14:textId="5C75EAFE" w:rsidR="00186963" w:rsidRPr="0014527E" w:rsidRDefault="00186963" w:rsidP="00FD6CD3">
      <w:pPr>
        <w:pStyle w:val="Zkladntextodsazen"/>
        <w:ind w:left="0"/>
      </w:pPr>
      <w:r w:rsidRPr="0014527E">
        <w:t>Další</w:t>
      </w:r>
      <w:r w:rsidR="008E639B">
        <w:t>m</w:t>
      </w:r>
      <w:r w:rsidRPr="0014527E">
        <w:t xml:space="preserve"> důležit</w:t>
      </w:r>
      <w:r w:rsidR="008E639B">
        <w:t>ým pilířem z</w:t>
      </w:r>
      <w:r w:rsidRPr="0014527E">
        <w:t> hlediska strategie školy je zařazení dlouhodobých projektů – tzv. Gladiátorských her</w:t>
      </w:r>
      <w:r w:rsidR="00FD6CD3">
        <w:t xml:space="preserve"> (GH)</w:t>
      </w:r>
      <w:r w:rsidRPr="0014527E">
        <w:t>. V nich je opět cílem bezpros</w:t>
      </w:r>
      <w:r w:rsidR="00B639C4">
        <w:t>třední rozvoj kompetencí žák</w:t>
      </w:r>
      <w:r w:rsidRPr="0014527E">
        <w:t xml:space="preserve">ů při řešení dlouhodobého úkolu. Ten zpracovává vícečlenná skupina </w:t>
      </w:r>
      <w:r w:rsidR="008E639B">
        <w:t>žáků n</w:t>
      </w:r>
      <w:r w:rsidRPr="0014527E">
        <w:t xml:space="preserve">a základě problémového zadání, které si </w:t>
      </w:r>
      <w:r w:rsidR="007B00FB">
        <w:t>s</w:t>
      </w:r>
      <w:r w:rsidRPr="0014527E">
        <w:t>ami vybrali.</w:t>
      </w:r>
      <w:r w:rsidR="00FD6CD3">
        <w:t xml:space="preserve"> </w:t>
      </w:r>
      <w:r w:rsidRPr="0014527E">
        <w:t>Jsou to pololetní úkoly pro malé, obvykle tří</w:t>
      </w:r>
      <w:r w:rsidR="008E639B">
        <w:t xml:space="preserve"> až </w:t>
      </w:r>
      <w:r w:rsidR="00C370F4">
        <w:t>čtyř</w:t>
      </w:r>
      <w:r w:rsidRPr="0014527E">
        <w:t>členné pracovní týmy. Nejdůležitější je zde proces spolupráce při hledání a nalézání odpovědí na otázky, zdolávání technických, organizačních a komunikačních problémů, samostatné formulování výsledků a jejich prezentace před publikem. V průběhu let dochází stále k mírným organizačním i obsahovým změnám, které vyplývají ze získaných zkušeností.</w:t>
      </w:r>
    </w:p>
    <w:p w14:paraId="0907ED22" w14:textId="7198AF5B" w:rsidR="00C370F4" w:rsidRPr="0014527E" w:rsidRDefault="00C370F4" w:rsidP="00FD6CD3">
      <w:pPr>
        <w:pStyle w:val="Zkladntextodsazen"/>
        <w:ind w:left="0"/>
      </w:pPr>
      <w:r>
        <w:t xml:space="preserve">Gladiátorské hry probíhají od sekundy po septimu, </w:t>
      </w:r>
      <w:r w:rsidR="008E639B">
        <w:t>žáci p</w:t>
      </w:r>
      <w:r>
        <w:t>rim se chodí v prvním roce studia dívat na prezentace svých starších spolužáků, aby se tímto způsobem s principem gladiátorských her seznámili.</w:t>
      </w:r>
    </w:p>
    <w:p w14:paraId="1020EF05" w14:textId="10B495A8" w:rsidR="00186963" w:rsidRPr="0014527E" w:rsidRDefault="00C370F4" w:rsidP="00FD6CD3">
      <w:pPr>
        <w:pStyle w:val="Zkladntextodsazen"/>
        <w:ind w:left="0"/>
      </w:pPr>
      <w:r w:rsidRPr="0014527E">
        <w:t>Témata projektů musejí být přimě</w:t>
      </w:r>
      <w:r>
        <w:t>řená věku a schopnostem žáků</w:t>
      </w:r>
      <w:r w:rsidRPr="0014527E">
        <w:t xml:space="preserve">. </w:t>
      </w:r>
      <w:r w:rsidR="00186963" w:rsidRPr="0014527E">
        <w:t xml:space="preserve">To znamená, že s každým ročníkem by náročnost měla stoupat, zpracování na vyšším gymnáziu by se mělo výrazně </w:t>
      </w:r>
      <w:r w:rsidR="00B639C4">
        <w:t>odlišovat od prezentací žáků</w:t>
      </w:r>
      <w:r w:rsidR="00186963" w:rsidRPr="0014527E">
        <w:t xml:space="preserve"> mladších. Konkrétní zlom nastává v kvartě. Od tohoto ročníku se pravidla t</w:t>
      </w:r>
      <w:r w:rsidR="006F3D73">
        <w:t xml:space="preserve">vorby </w:t>
      </w:r>
      <w:r w:rsidR="00186963" w:rsidRPr="0014527E">
        <w:t>těc</w:t>
      </w:r>
      <w:r w:rsidR="00B639C4">
        <w:t>hto projektů zpřísňují. Žáci</w:t>
      </w:r>
      <w:r w:rsidR="00186963" w:rsidRPr="0014527E">
        <w:t xml:space="preserve"> musí v jedné třetině své práce využít znalostí a </w:t>
      </w:r>
      <w:r w:rsidR="00186963" w:rsidRPr="0014527E">
        <w:lastRenderedPageBreak/>
        <w:t>postupů z  exaktních věd (např. matematiky, fyziky, chemie nebo biologie), nebo tuto třetinu zaměřit jazykově.</w:t>
      </w:r>
      <w:r w:rsidR="00324CFE" w:rsidRPr="00324CFE">
        <w:t xml:space="preserve"> </w:t>
      </w:r>
      <w:r w:rsidR="00324CFE">
        <w:t xml:space="preserve">Zvolené téma </w:t>
      </w:r>
      <w:r w:rsidR="00324CFE" w:rsidRPr="0014527E">
        <w:t>m</w:t>
      </w:r>
      <w:r w:rsidR="00324CFE">
        <w:t xml:space="preserve">ůže dokonce prolínat </w:t>
      </w:r>
      <w:r w:rsidR="00324CFE" w:rsidRPr="0014527E">
        <w:t>několika ročníky, může být rozvíjeno a zpracováváno z různých aspektů.</w:t>
      </w:r>
    </w:p>
    <w:p w14:paraId="5A7E5919" w14:textId="77777777" w:rsidR="00AD3DF1" w:rsidRDefault="00186963" w:rsidP="001F3246">
      <w:pPr>
        <w:pStyle w:val="Zkladntextodsazen"/>
        <w:ind w:left="0"/>
      </w:pPr>
      <w:r w:rsidRPr="0014527E">
        <w:t xml:space="preserve">Témata by se měla vztahovat vždy k jednomu z vyučovaných </w:t>
      </w:r>
      <w:r w:rsidR="00B639C4">
        <w:t>předmětů, těžiště práce žáků</w:t>
      </w:r>
      <w:r w:rsidRPr="0014527E">
        <w:t xml:space="preserve"> musí spočívat v intelektuálních aktivitách. Práce týmu by měla zodpovědět nějakou otázku, nikoli pouze konstatovat stav. P</w:t>
      </w:r>
      <w:r w:rsidR="00B639C4">
        <w:t>ři práci na projektu by žáci</w:t>
      </w:r>
      <w:r w:rsidRPr="0014527E">
        <w:t xml:space="preserve"> měli využívat různé zdroje informací (nejen literaturu a internet), to předpokládá jejich osobní kontakt s lidmi i mimo školu. Každá práce je ohodnocena dvěma známkam</w:t>
      </w:r>
      <w:r w:rsidR="00300E0A">
        <w:t xml:space="preserve">i, které jsou součástí </w:t>
      </w:r>
      <w:r w:rsidR="00D266C9">
        <w:t xml:space="preserve">průběžné </w:t>
      </w:r>
      <w:r w:rsidR="00300E0A">
        <w:t xml:space="preserve">klasifikace </w:t>
      </w:r>
      <w:r w:rsidRPr="0014527E">
        <w:t>(konzultant hodnotí obsahovou část a třídní učitel jazykovou prezentaci práce).</w:t>
      </w:r>
    </w:p>
    <w:p w14:paraId="64195711" w14:textId="091E5F56" w:rsidR="00B76725" w:rsidRPr="00B76725" w:rsidRDefault="00B76725" w:rsidP="001F3246">
      <w:pPr>
        <w:pStyle w:val="BodyText21"/>
        <w:rPr>
          <w:rFonts w:ascii="Arial" w:hAnsi="Arial" w:cs="Arial"/>
        </w:rPr>
      </w:pPr>
      <w:r w:rsidRPr="002919B0">
        <w:rPr>
          <w:rFonts w:ascii="Arial" w:hAnsi="Arial" w:cs="Arial"/>
        </w:rPr>
        <w:t>Protokoly o průběhu a výsledku GH za obě pololetí – příloha č.</w:t>
      </w:r>
      <w:r w:rsidR="00726BFC">
        <w:rPr>
          <w:rFonts w:ascii="Arial" w:hAnsi="Arial" w:cs="Arial"/>
        </w:rPr>
        <w:t>7</w:t>
      </w:r>
      <w:r w:rsidR="002919B0" w:rsidRPr="002919B0">
        <w:rPr>
          <w:rFonts w:ascii="Arial" w:hAnsi="Arial" w:cs="Arial"/>
        </w:rPr>
        <w:t>.</w:t>
      </w:r>
      <w:r w:rsidRPr="00B76725">
        <w:rPr>
          <w:rFonts w:ascii="Arial" w:hAnsi="Arial" w:cs="Arial"/>
        </w:rPr>
        <w:t xml:space="preserve">  </w:t>
      </w:r>
    </w:p>
    <w:p w14:paraId="47A7ED7F" w14:textId="77777777" w:rsidR="00B76725" w:rsidRDefault="00B76725" w:rsidP="00DA04A6">
      <w:pPr>
        <w:pStyle w:val="BodyText21"/>
        <w:rPr>
          <w:rFonts w:ascii="Arial" w:hAnsi="Arial" w:cs="Arial"/>
          <w:b/>
          <w:sz w:val="24"/>
          <w:szCs w:val="24"/>
        </w:rPr>
      </w:pPr>
    </w:p>
    <w:p w14:paraId="24DDEF52" w14:textId="6D5D8557" w:rsidR="001B45A4" w:rsidRDefault="001B45A4" w:rsidP="00DA04A6">
      <w:pPr>
        <w:pStyle w:val="BodyText21"/>
        <w:spacing w:after="60"/>
        <w:rPr>
          <w:rFonts w:ascii="Arial" w:hAnsi="Arial" w:cs="Arial"/>
          <w:b/>
          <w:szCs w:val="22"/>
        </w:rPr>
      </w:pPr>
      <w:r w:rsidRPr="00EF5570">
        <w:rPr>
          <w:rFonts w:ascii="Arial" w:hAnsi="Arial" w:cs="Arial"/>
          <w:b/>
          <w:szCs w:val="22"/>
        </w:rPr>
        <w:t>Jazykové vzdělávání a jeho podpora</w:t>
      </w:r>
    </w:p>
    <w:p w14:paraId="7132D5F5" w14:textId="305F75AC" w:rsidR="00EF5570" w:rsidRDefault="001B45A4" w:rsidP="001F3246">
      <w:pPr>
        <w:pStyle w:val="BodyText21"/>
        <w:jc w:val="both"/>
        <w:rPr>
          <w:rFonts w:ascii="Arial" w:hAnsi="Arial" w:cs="Arial"/>
          <w:szCs w:val="22"/>
        </w:rPr>
      </w:pPr>
      <w:r w:rsidRPr="00EF5570">
        <w:rPr>
          <w:rFonts w:ascii="Arial" w:hAnsi="Arial" w:cs="Arial"/>
          <w:szCs w:val="22"/>
        </w:rPr>
        <w:t xml:space="preserve">Na škole jsou vyučovány </w:t>
      </w:r>
      <w:r w:rsidR="008E639B">
        <w:rPr>
          <w:rFonts w:ascii="Arial" w:hAnsi="Arial" w:cs="Arial"/>
          <w:szCs w:val="22"/>
        </w:rPr>
        <w:t>tři c</w:t>
      </w:r>
      <w:r w:rsidRPr="00EF5570">
        <w:rPr>
          <w:rFonts w:ascii="Arial" w:hAnsi="Arial" w:cs="Arial"/>
          <w:szCs w:val="22"/>
        </w:rPr>
        <w:t xml:space="preserve">izí jazyky (anglický jazyk, německý jazyk a latina). </w:t>
      </w:r>
      <w:r w:rsidR="00EF5570" w:rsidRPr="00EF5570">
        <w:rPr>
          <w:rFonts w:ascii="Arial" w:hAnsi="Arial" w:cs="Arial"/>
          <w:szCs w:val="22"/>
        </w:rPr>
        <w:t xml:space="preserve">Součástí pedagogického sboru je rodilý mluvčí </w:t>
      </w:r>
      <w:r w:rsidR="006B31B6">
        <w:rPr>
          <w:rFonts w:ascii="Arial" w:hAnsi="Arial" w:cs="Arial"/>
          <w:szCs w:val="22"/>
        </w:rPr>
        <w:t>AJ, r</w:t>
      </w:r>
      <w:r w:rsidR="00303F78">
        <w:rPr>
          <w:rFonts w:ascii="Arial" w:hAnsi="Arial" w:cs="Arial"/>
          <w:szCs w:val="22"/>
        </w:rPr>
        <w:t xml:space="preserve">odilou mluvčí </w:t>
      </w:r>
      <w:r w:rsidR="006B31B6">
        <w:rPr>
          <w:rFonts w:ascii="Arial" w:hAnsi="Arial" w:cs="Arial"/>
          <w:szCs w:val="22"/>
        </w:rPr>
        <w:t xml:space="preserve">NJ </w:t>
      </w:r>
      <w:r w:rsidR="00303F78">
        <w:rPr>
          <w:rFonts w:ascii="Arial" w:hAnsi="Arial" w:cs="Arial"/>
          <w:szCs w:val="22"/>
        </w:rPr>
        <w:t xml:space="preserve">jsme měli možnost do 24 </w:t>
      </w:r>
      <w:r w:rsidR="006B31B6">
        <w:rPr>
          <w:rFonts w:ascii="Arial" w:hAnsi="Arial" w:cs="Arial"/>
          <w:szCs w:val="22"/>
        </w:rPr>
        <w:t xml:space="preserve">vyučovacích </w:t>
      </w:r>
      <w:r w:rsidR="00303F78">
        <w:rPr>
          <w:rFonts w:ascii="Arial" w:hAnsi="Arial" w:cs="Arial"/>
          <w:szCs w:val="22"/>
        </w:rPr>
        <w:t xml:space="preserve">hodin </w:t>
      </w:r>
      <w:r w:rsidR="006B31B6">
        <w:rPr>
          <w:rFonts w:ascii="Arial" w:hAnsi="Arial" w:cs="Arial"/>
          <w:szCs w:val="22"/>
        </w:rPr>
        <w:t>p</w:t>
      </w:r>
      <w:r w:rsidR="00303F78">
        <w:rPr>
          <w:rFonts w:ascii="Arial" w:hAnsi="Arial" w:cs="Arial"/>
          <w:szCs w:val="22"/>
        </w:rPr>
        <w:t xml:space="preserve">ozvat na základě zapojení do projektu Šablony pro SŠ a VOŠ I. </w:t>
      </w:r>
    </w:p>
    <w:p w14:paraId="4647088C" w14:textId="668CB98D" w:rsidR="001B45A4" w:rsidRPr="00EF5570" w:rsidRDefault="00D37A5C" w:rsidP="001F3246">
      <w:pPr>
        <w:pStyle w:val="BodyText21"/>
        <w:jc w:val="both"/>
        <w:rPr>
          <w:rFonts w:ascii="Arial" w:hAnsi="Arial" w:cs="Arial"/>
          <w:szCs w:val="22"/>
        </w:rPr>
      </w:pPr>
      <w:r w:rsidRPr="00EF5570">
        <w:rPr>
          <w:rFonts w:ascii="Arial" w:hAnsi="Arial" w:cs="Arial"/>
          <w:szCs w:val="22"/>
        </w:rPr>
        <w:t>Latinský jazyk je vyučován jako povinně volitelný předmět v septimě, a</w:t>
      </w:r>
      <w:r w:rsidR="001B45A4" w:rsidRPr="00EF5570">
        <w:rPr>
          <w:rFonts w:ascii="Arial" w:hAnsi="Arial" w:cs="Arial"/>
          <w:szCs w:val="22"/>
        </w:rPr>
        <w:t>nglický i německý jazyk jsou součástí povinné v</w:t>
      </w:r>
      <w:r w:rsidRPr="00EF5570">
        <w:rPr>
          <w:rFonts w:ascii="Arial" w:hAnsi="Arial" w:cs="Arial"/>
          <w:szCs w:val="22"/>
        </w:rPr>
        <w:t xml:space="preserve">ýuky </w:t>
      </w:r>
      <w:r w:rsidR="00EF5570">
        <w:rPr>
          <w:rFonts w:ascii="Arial" w:hAnsi="Arial" w:cs="Arial"/>
          <w:szCs w:val="22"/>
        </w:rPr>
        <w:t xml:space="preserve">již </w:t>
      </w:r>
      <w:r w:rsidRPr="00EF5570">
        <w:rPr>
          <w:rFonts w:ascii="Arial" w:hAnsi="Arial" w:cs="Arial"/>
          <w:szCs w:val="22"/>
        </w:rPr>
        <w:t>od primy. Na vyšším</w:t>
      </w:r>
      <w:r w:rsidR="001B45A4" w:rsidRPr="00EF5570">
        <w:rPr>
          <w:rFonts w:ascii="Arial" w:hAnsi="Arial" w:cs="Arial"/>
          <w:szCs w:val="22"/>
        </w:rPr>
        <w:t xml:space="preserve"> stupni gymnázia</w:t>
      </w:r>
      <w:r w:rsidRPr="00EF5570">
        <w:rPr>
          <w:rFonts w:ascii="Arial" w:hAnsi="Arial" w:cs="Arial"/>
          <w:szCs w:val="22"/>
        </w:rPr>
        <w:t xml:space="preserve"> pak</w:t>
      </w:r>
      <w:r w:rsidR="001B45A4" w:rsidRPr="00EF5570">
        <w:rPr>
          <w:rFonts w:ascii="Arial" w:hAnsi="Arial" w:cs="Arial"/>
          <w:szCs w:val="22"/>
        </w:rPr>
        <w:t xml:space="preserve"> přibývá </w:t>
      </w:r>
      <w:r w:rsidRPr="00EF5570">
        <w:rPr>
          <w:rFonts w:ascii="Arial" w:hAnsi="Arial" w:cs="Arial"/>
          <w:szCs w:val="22"/>
        </w:rPr>
        <w:t xml:space="preserve">ještě povinně volitelná </w:t>
      </w:r>
      <w:r w:rsidR="008E639B">
        <w:rPr>
          <w:rFonts w:ascii="Arial" w:hAnsi="Arial" w:cs="Arial"/>
          <w:szCs w:val="22"/>
        </w:rPr>
        <w:t>konverzace v anglickém nebo německém jazyce.</w:t>
      </w:r>
      <w:r w:rsidR="001B45A4" w:rsidRPr="00EF5570">
        <w:rPr>
          <w:rFonts w:ascii="Arial" w:hAnsi="Arial" w:cs="Arial"/>
          <w:szCs w:val="22"/>
        </w:rPr>
        <w:t xml:space="preserve"> V případě zájmu </w:t>
      </w:r>
      <w:r w:rsidR="00A92F51">
        <w:rPr>
          <w:rFonts w:ascii="Arial" w:hAnsi="Arial" w:cs="Arial"/>
          <w:szCs w:val="22"/>
        </w:rPr>
        <w:t xml:space="preserve">žáků </w:t>
      </w:r>
      <w:r w:rsidR="001B45A4" w:rsidRPr="00EF5570">
        <w:rPr>
          <w:rFonts w:ascii="Arial" w:hAnsi="Arial" w:cs="Arial"/>
          <w:szCs w:val="22"/>
        </w:rPr>
        <w:t>škola otevírá další konverzace v cizím jazyce i jako nepovinný předmět – ve sledovaném školním roce to byla nepovinná konverzace z německého jazyka.</w:t>
      </w:r>
    </w:p>
    <w:p w14:paraId="2E1FB61B" w14:textId="0B45621B" w:rsidR="001B45A4" w:rsidRDefault="00D37A5C" w:rsidP="001F3246">
      <w:pPr>
        <w:pStyle w:val="BodyText21"/>
        <w:jc w:val="both"/>
        <w:rPr>
          <w:rFonts w:ascii="Arial" w:hAnsi="Arial" w:cs="Arial"/>
          <w:szCs w:val="22"/>
        </w:rPr>
      </w:pPr>
      <w:r w:rsidRPr="00EF5570">
        <w:rPr>
          <w:rFonts w:ascii="Arial" w:hAnsi="Arial" w:cs="Arial"/>
          <w:szCs w:val="22"/>
        </w:rPr>
        <w:t xml:space="preserve">K podpoře výuky cizích jazyků pořádá škola jazykové kurzy do Anglie pro </w:t>
      </w:r>
      <w:r w:rsidR="00A92F51">
        <w:rPr>
          <w:rFonts w:ascii="Arial" w:hAnsi="Arial" w:cs="Arial"/>
          <w:szCs w:val="22"/>
        </w:rPr>
        <w:t xml:space="preserve">žáky </w:t>
      </w:r>
      <w:r w:rsidRPr="00EF5570">
        <w:rPr>
          <w:rFonts w:ascii="Arial" w:hAnsi="Arial" w:cs="Arial"/>
          <w:szCs w:val="22"/>
        </w:rPr>
        <w:t xml:space="preserve">kvart a od školního roku 2016/2017 byla obnovena tradice výměnných pobytů, gymnázium navázalo spolupráci s bavorským gymnáziem </w:t>
      </w:r>
      <w:r w:rsidRPr="00EF5570">
        <w:rPr>
          <w:rFonts w:ascii="Arial" w:hAnsi="Arial" w:cs="Arial"/>
          <w:color w:val="333333"/>
          <w:szCs w:val="22"/>
          <w:shd w:val="clear" w:color="auto" w:fill="FFFFFF"/>
        </w:rPr>
        <w:t xml:space="preserve">Olympia </w:t>
      </w:r>
      <w:proofErr w:type="spellStart"/>
      <w:r w:rsidRPr="00EF5570">
        <w:rPr>
          <w:rFonts w:ascii="Arial" w:hAnsi="Arial" w:cs="Arial"/>
          <w:color w:val="333333"/>
          <w:szCs w:val="22"/>
          <w:shd w:val="clear" w:color="auto" w:fill="FFFFFF"/>
        </w:rPr>
        <w:t>Morata</w:t>
      </w:r>
      <w:proofErr w:type="spellEnd"/>
      <w:r w:rsidRPr="00EF5570">
        <w:rPr>
          <w:rFonts w:ascii="Arial" w:hAnsi="Arial" w:cs="Arial"/>
          <w:color w:val="333333"/>
          <w:szCs w:val="22"/>
          <w:shd w:val="clear" w:color="auto" w:fill="FFFFFF"/>
        </w:rPr>
        <w:t xml:space="preserve"> ve </w:t>
      </w:r>
      <w:proofErr w:type="spellStart"/>
      <w:r w:rsidRPr="00EF5570">
        <w:rPr>
          <w:rFonts w:ascii="Arial" w:hAnsi="Arial" w:cs="Arial"/>
          <w:color w:val="333333"/>
          <w:szCs w:val="22"/>
          <w:shd w:val="clear" w:color="auto" w:fill="FFFFFF"/>
        </w:rPr>
        <w:t>Schweinfurtu</w:t>
      </w:r>
      <w:proofErr w:type="spellEnd"/>
      <w:r w:rsidRPr="00EF5570">
        <w:rPr>
          <w:rFonts w:ascii="Arial" w:hAnsi="Arial" w:cs="Arial"/>
          <w:color w:val="333333"/>
          <w:szCs w:val="22"/>
          <w:shd w:val="clear" w:color="auto" w:fill="FFFFFF"/>
        </w:rPr>
        <w:t>.</w:t>
      </w:r>
      <w:r w:rsidRPr="00EF5570">
        <w:rPr>
          <w:rFonts w:ascii="Arial" w:hAnsi="Arial" w:cs="Arial"/>
          <w:szCs w:val="22"/>
        </w:rPr>
        <w:t xml:space="preserve"> V obou případech je ubytování</w:t>
      </w:r>
      <w:r w:rsidR="00EF5570" w:rsidRPr="00EF5570">
        <w:rPr>
          <w:rFonts w:ascii="Arial" w:hAnsi="Arial" w:cs="Arial"/>
          <w:szCs w:val="22"/>
        </w:rPr>
        <w:t xml:space="preserve"> pro žáky</w:t>
      </w:r>
      <w:r w:rsidRPr="00EF5570">
        <w:rPr>
          <w:rFonts w:ascii="Arial" w:hAnsi="Arial" w:cs="Arial"/>
          <w:szCs w:val="22"/>
        </w:rPr>
        <w:t xml:space="preserve"> zajištěno vždy přímo v místních rodinách a program mj. zahrnuje i výuku na tamních školách.</w:t>
      </w:r>
      <w:r w:rsidR="00EF5570" w:rsidRPr="00EF5570">
        <w:rPr>
          <w:rFonts w:ascii="Arial" w:hAnsi="Arial" w:cs="Arial"/>
          <w:szCs w:val="22"/>
        </w:rPr>
        <w:t xml:space="preserve"> </w:t>
      </w:r>
    </w:p>
    <w:p w14:paraId="7FD15BFA" w14:textId="77777777" w:rsidR="002919B0" w:rsidRPr="00EF5570" w:rsidRDefault="002919B0" w:rsidP="00DA04A6">
      <w:pPr>
        <w:pStyle w:val="BodyText21"/>
        <w:spacing w:after="60"/>
        <w:jc w:val="both"/>
        <w:rPr>
          <w:rFonts w:ascii="Arial" w:hAnsi="Arial" w:cs="Arial"/>
          <w:szCs w:val="22"/>
        </w:rPr>
      </w:pPr>
    </w:p>
    <w:p w14:paraId="7736C58B" w14:textId="6619DD5D" w:rsidR="002919B0" w:rsidRDefault="00FB2256" w:rsidP="00DA04A6">
      <w:pPr>
        <w:pStyle w:val="BodyText21"/>
        <w:spacing w:after="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2919B0" w:rsidRPr="002919B0">
        <w:rPr>
          <w:rFonts w:ascii="Arial" w:hAnsi="Arial" w:cs="Arial"/>
          <w:b/>
          <w:bCs/>
          <w:sz w:val="24"/>
          <w:szCs w:val="24"/>
        </w:rPr>
        <w:t xml:space="preserve">V. Aktivity </w:t>
      </w:r>
      <w:r>
        <w:rPr>
          <w:rFonts w:ascii="Arial" w:hAnsi="Arial" w:cs="Arial"/>
          <w:b/>
          <w:bCs/>
          <w:sz w:val="24"/>
          <w:szCs w:val="24"/>
        </w:rPr>
        <w:t>gymnázia</w:t>
      </w:r>
    </w:p>
    <w:p w14:paraId="4501B0E1" w14:textId="4BB48175" w:rsidR="006B31B6" w:rsidRDefault="002919B0" w:rsidP="00DA04A6">
      <w:pPr>
        <w:pStyle w:val="BodyText21"/>
        <w:spacing w:after="60"/>
        <w:rPr>
          <w:rFonts w:ascii="Arial" w:hAnsi="Arial" w:cs="Arial"/>
          <w:b/>
          <w:bCs/>
          <w:sz w:val="24"/>
          <w:szCs w:val="24"/>
        </w:rPr>
      </w:pPr>
      <w:r w:rsidRPr="002919B0">
        <w:rPr>
          <w:rFonts w:ascii="Arial" w:hAnsi="Arial" w:cs="Arial"/>
          <w:b/>
          <w:bCs/>
          <w:sz w:val="24"/>
          <w:szCs w:val="24"/>
        </w:rPr>
        <w:br/>
      </w:r>
      <w:r w:rsidR="006B31B6">
        <w:rPr>
          <w:rFonts w:ascii="Arial" w:hAnsi="Arial" w:cs="Arial"/>
          <w:b/>
          <w:bCs/>
          <w:sz w:val="24"/>
          <w:szCs w:val="24"/>
        </w:rPr>
        <w:t xml:space="preserve">Výchovné a kariérní poradenství </w:t>
      </w:r>
    </w:p>
    <w:p w14:paraId="6CEB91FC" w14:textId="254CE9E4" w:rsidR="006B31B6" w:rsidRDefault="006B31B6" w:rsidP="001F3246">
      <w:pPr>
        <w:pStyle w:val="BodyText2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Výchovný poradce gymnázia spolupracuje s třídními učiteli, učiteli a rodiči při řešení výchovných problémů žáků, úzce spolupracuje v rámci školského poradenského centra s metodikem primární prevence a psycholožkou OSPOD MČ Praha 20, zpracovává individuální vzdělávací plány žáků (v minulém školním roce bylo zpracováno 10 IVP, z toho 1 na základě doporučení školského poradenského zařízení), zabývá se organizací péče o nadané i handicapované žáky. Zajišťuje </w:t>
      </w:r>
      <w:proofErr w:type="spellStart"/>
      <w:r>
        <w:rPr>
          <w:rFonts w:ascii="Arial" w:hAnsi="Arial" w:cs="Arial"/>
        </w:rPr>
        <w:t>profitesty</w:t>
      </w:r>
      <w:proofErr w:type="spellEnd"/>
      <w:r>
        <w:rPr>
          <w:rFonts w:ascii="Arial" w:hAnsi="Arial" w:cs="Arial"/>
        </w:rPr>
        <w:t xml:space="preserve"> pro žáky septim (na které se ve školní roce 2018/2018 přihlásilo 31 žáků), podle potřeby organizuje sociometrická šetření ve třídách s problémovým klimatem a zajišťuje spolupráci s pedagogicko-psychologickou poradnou pro Prahu 3 a Prahu 9. Velkou pozornost věnuje žákům oktáv, kterým pomáhá s výběrem pomaturitního vzdělávání (VOŠ, VŠ, studium v zahraničí, nulté ročníky, jazykové vzdělávání). Pro žáky maturitních ročníků je pravidelně aktualizována nástěnka s nabídkou VŠ a VOŠ s přehledem kurzů, zkoušek a pokynů k vyplňování přihlášek, dále je žákům maturitních ročníků pravidelně nabízeno pilotování testů NSZ od společnosti </w:t>
      </w:r>
      <w:proofErr w:type="spellStart"/>
      <w:r>
        <w:rPr>
          <w:rFonts w:ascii="Arial" w:hAnsi="Arial" w:cs="Arial"/>
        </w:rPr>
        <w:t>Scio</w:t>
      </w:r>
      <w:proofErr w:type="spellEnd"/>
      <w:r>
        <w:rPr>
          <w:rFonts w:ascii="Arial" w:hAnsi="Arial" w:cs="Arial"/>
        </w:rPr>
        <w:t xml:space="preserve">. </w:t>
      </w:r>
    </w:p>
    <w:p w14:paraId="3FB17F79" w14:textId="315A3DCC" w:rsidR="006B31B6" w:rsidRPr="00726BFC" w:rsidRDefault="006B31B6" w:rsidP="001F3246">
      <w:pPr>
        <w:pStyle w:val="BodyText21"/>
        <w:rPr>
          <w:rFonts w:ascii="Arial" w:hAnsi="Arial" w:cs="Arial"/>
        </w:rPr>
      </w:pPr>
      <w:r w:rsidRPr="00726BFC">
        <w:rPr>
          <w:rFonts w:ascii="Arial" w:hAnsi="Arial" w:cs="Arial"/>
        </w:rPr>
        <w:t>Závěrečná zpráva výchovného poradce za školní rok 2017-2018 – příloha č</w:t>
      </w:r>
      <w:r w:rsidR="00726BFC" w:rsidRPr="00726BFC">
        <w:rPr>
          <w:rFonts w:ascii="Arial" w:hAnsi="Arial" w:cs="Arial"/>
        </w:rPr>
        <w:t>. 8</w:t>
      </w:r>
    </w:p>
    <w:p w14:paraId="65436D3E" w14:textId="77777777" w:rsidR="00FE3722" w:rsidRDefault="00FE3722" w:rsidP="00DA04A6">
      <w:pPr>
        <w:spacing w:after="60"/>
        <w:jc w:val="both"/>
        <w:rPr>
          <w:rFonts w:ascii="Arial" w:hAnsi="Arial" w:cs="Arial"/>
          <w:b/>
          <w:sz w:val="24"/>
          <w:szCs w:val="24"/>
        </w:rPr>
      </w:pPr>
    </w:p>
    <w:p w14:paraId="30D41AF4" w14:textId="6D4AD863" w:rsidR="00D02503" w:rsidRDefault="00507012" w:rsidP="00DA04A6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14527E">
        <w:rPr>
          <w:rFonts w:ascii="Arial" w:hAnsi="Arial" w:cs="Arial"/>
          <w:b/>
          <w:sz w:val="24"/>
          <w:szCs w:val="24"/>
        </w:rPr>
        <w:t>Prevence sociálně patologických jevů</w:t>
      </w:r>
    </w:p>
    <w:p w14:paraId="06C33C34" w14:textId="192AF846" w:rsidR="00DF1EA5" w:rsidRDefault="00DF1EA5" w:rsidP="001F32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 školním roce 2017/2018 metodička prevence inovovala primární preventivní program jednak rozšířením portfolia realizovaných primárních programů, jednak i větší mírou zapojení třídních učitelů do těchto programů. </w:t>
      </w:r>
    </w:p>
    <w:p w14:paraId="345AD85D" w14:textId="0B4CCF7C" w:rsidR="00DF1EA5" w:rsidRDefault="00DF1EA5" w:rsidP="001F3246">
      <w:pPr>
        <w:jc w:val="both"/>
        <w:rPr>
          <w:rFonts w:ascii="Arial" w:hAnsi="Arial" w:cs="Arial"/>
          <w:sz w:val="22"/>
        </w:rPr>
      </w:pPr>
      <w:r w:rsidRPr="00726BFC">
        <w:rPr>
          <w:rFonts w:ascii="Arial" w:hAnsi="Arial" w:cs="Arial"/>
          <w:sz w:val="22"/>
        </w:rPr>
        <w:t>Evaluace primární prevence ve školním roce 2017/2018 – viz příloha č.</w:t>
      </w:r>
      <w:r w:rsidR="00726BFC" w:rsidRPr="00726BFC">
        <w:rPr>
          <w:rFonts w:ascii="Arial" w:hAnsi="Arial" w:cs="Arial"/>
          <w:sz w:val="22"/>
        </w:rPr>
        <w:t xml:space="preserve"> 9.</w:t>
      </w:r>
    </w:p>
    <w:p w14:paraId="50069322" w14:textId="77777777" w:rsidR="00DF1EA5" w:rsidRDefault="00DF1EA5" w:rsidP="00FE3722">
      <w:pPr>
        <w:jc w:val="both"/>
        <w:rPr>
          <w:rFonts w:ascii="Arial" w:hAnsi="Arial" w:cs="Arial"/>
          <w:sz w:val="22"/>
        </w:rPr>
      </w:pPr>
    </w:p>
    <w:p w14:paraId="541AD848" w14:textId="47E3F1AF" w:rsidR="00D236C1" w:rsidRPr="0014527E" w:rsidRDefault="00DF1EA5" w:rsidP="001F32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Součástí nespecifické prevence je také </w:t>
      </w:r>
      <w:r w:rsidR="00D236C1" w:rsidRPr="0014527E">
        <w:rPr>
          <w:rFonts w:ascii="Arial" w:hAnsi="Arial" w:cs="Arial"/>
          <w:sz w:val="22"/>
        </w:rPr>
        <w:t>Školní klub, který pracuje při gymnáziu</w:t>
      </w:r>
      <w:r>
        <w:rPr>
          <w:rFonts w:ascii="Arial" w:hAnsi="Arial" w:cs="Arial"/>
          <w:sz w:val="22"/>
        </w:rPr>
        <w:t xml:space="preserve"> a který</w:t>
      </w:r>
      <w:r w:rsidR="00D236C1">
        <w:rPr>
          <w:rFonts w:ascii="Arial" w:hAnsi="Arial" w:cs="Arial"/>
          <w:sz w:val="22"/>
        </w:rPr>
        <w:t xml:space="preserve"> nabí</w:t>
      </w:r>
      <w:r>
        <w:rPr>
          <w:rFonts w:ascii="Arial" w:hAnsi="Arial" w:cs="Arial"/>
          <w:sz w:val="22"/>
        </w:rPr>
        <w:t>zí</w:t>
      </w:r>
      <w:r w:rsidR="00D236C1">
        <w:rPr>
          <w:rFonts w:ascii="Arial" w:hAnsi="Arial" w:cs="Arial"/>
          <w:sz w:val="22"/>
        </w:rPr>
        <w:t xml:space="preserve"> </w:t>
      </w:r>
      <w:r w:rsidR="00D236C1" w:rsidRPr="0014527E">
        <w:rPr>
          <w:rFonts w:ascii="Arial" w:hAnsi="Arial" w:cs="Arial"/>
          <w:sz w:val="22"/>
        </w:rPr>
        <w:t>dětem a dospívající mládeži smysluplné využití volného času.</w:t>
      </w:r>
    </w:p>
    <w:p w14:paraId="7AA8AF73" w14:textId="641A3BB9" w:rsidR="00D02503" w:rsidRDefault="00DF1EA5" w:rsidP="001F32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Od školního roku 2017/2018 využívá gymnázium na základě nabídky MČ Praha 20 </w:t>
      </w:r>
      <w:r w:rsidR="00D236C1">
        <w:rPr>
          <w:rFonts w:ascii="Arial" w:hAnsi="Arial" w:cs="Arial"/>
          <w:sz w:val="22"/>
        </w:rPr>
        <w:t>služeb psycholožky OSPOD MČ Praha 20</w:t>
      </w:r>
      <w:r>
        <w:rPr>
          <w:rFonts w:ascii="Arial" w:hAnsi="Arial" w:cs="Arial"/>
          <w:sz w:val="22"/>
        </w:rPr>
        <w:t xml:space="preserve">. </w:t>
      </w:r>
      <w:r w:rsidR="00A92F51">
        <w:rPr>
          <w:rFonts w:ascii="Arial" w:hAnsi="Arial" w:cs="Arial"/>
          <w:sz w:val="22"/>
        </w:rPr>
        <w:t>MČ Praha 14 bohužel tuto možnost nenabízí.</w:t>
      </w:r>
    </w:p>
    <w:p w14:paraId="2C409673" w14:textId="44D887A1" w:rsidR="00FE3722" w:rsidRDefault="00FE3722" w:rsidP="00DA04A6">
      <w:pPr>
        <w:tabs>
          <w:tab w:val="left" w:pos="720"/>
        </w:tabs>
        <w:spacing w:after="60"/>
        <w:jc w:val="both"/>
        <w:rPr>
          <w:rFonts w:ascii="Arial" w:hAnsi="Arial" w:cs="Arial"/>
          <w:b/>
          <w:sz w:val="22"/>
        </w:rPr>
      </w:pPr>
    </w:p>
    <w:p w14:paraId="58F377C2" w14:textId="27A8BACE" w:rsidR="00C82BC7" w:rsidRDefault="00C82BC7" w:rsidP="00DA04A6">
      <w:pPr>
        <w:tabs>
          <w:tab w:val="left" w:pos="720"/>
        </w:tabs>
        <w:spacing w:after="60"/>
        <w:jc w:val="both"/>
        <w:rPr>
          <w:rFonts w:ascii="Arial" w:hAnsi="Arial" w:cs="Arial"/>
          <w:b/>
          <w:sz w:val="22"/>
        </w:rPr>
      </w:pPr>
      <w:r w:rsidRPr="0014527E">
        <w:rPr>
          <w:rFonts w:ascii="Arial" w:hAnsi="Arial" w:cs="Arial"/>
          <w:b/>
          <w:sz w:val="22"/>
        </w:rPr>
        <w:t>Šikana</w:t>
      </w:r>
    </w:p>
    <w:p w14:paraId="0F46248C" w14:textId="12B59451" w:rsidR="00C82BC7" w:rsidRPr="0014527E" w:rsidRDefault="00F81B9B" w:rsidP="00FE3722">
      <w:pPr>
        <w:tabs>
          <w:tab w:val="left" w:pos="7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Žác</w:t>
      </w:r>
      <w:r w:rsidR="00C82BC7" w:rsidRPr="0014527E">
        <w:rPr>
          <w:rFonts w:ascii="Arial" w:hAnsi="Arial" w:cs="Arial"/>
          <w:sz w:val="22"/>
        </w:rPr>
        <w:t>i i rodiče jsou pravidelně vyzýváni, aby o šikaně informova</w:t>
      </w:r>
      <w:r w:rsidR="00D43E77">
        <w:rPr>
          <w:rFonts w:ascii="Arial" w:hAnsi="Arial" w:cs="Arial"/>
          <w:sz w:val="22"/>
        </w:rPr>
        <w:t xml:space="preserve">li vedení školy. </w:t>
      </w:r>
      <w:r w:rsidR="00C82BC7" w:rsidRPr="0014527E">
        <w:rPr>
          <w:rFonts w:ascii="Arial" w:hAnsi="Arial" w:cs="Arial"/>
          <w:sz w:val="22"/>
        </w:rPr>
        <w:t xml:space="preserve"> I k tomuto účelu stále funguje u ředitelny anonymní schránka. Podněty vedení školy okamžitě řeší.  Spoléháme na kvalifikovaný přístup třídních učitelů, kteří sledují signály, jakými jsou vyhýbání se akcím třídy, zhoršený prospěch, smutek, izolovanost, apod.  </w:t>
      </w:r>
    </w:p>
    <w:p w14:paraId="10F4C4E3" w14:textId="3A0DBCF0" w:rsidR="00082D10" w:rsidRDefault="00C82BC7" w:rsidP="001F3246">
      <w:pPr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 xml:space="preserve">Postihy viníků jsou velmi přísné a nekompromisní. </w:t>
      </w:r>
    </w:p>
    <w:p w14:paraId="6632DCFD" w14:textId="77777777" w:rsidR="005D0BC2" w:rsidRDefault="005D0BC2" w:rsidP="00FE3722">
      <w:pPr>
        <w:tabs>
          <w:tab w:val="left" w:pos="720"/>
        </w:tabs>
        <w:jc w:val="both"/>
        <w:rPr>
          <w:rFonts w:ascii="Arial" w:hAnsi="Arial" w:cs="Arial"/>
          <w:b/>
          <w:sz w:val="22"/>
        </w:rPr>
      </w:pPr>
    </w:p>
    <w:p w14:paraId="07CCDE2D" w14:textId="10150C8F" w:rsidR="00C82BC7" w:rsidRDefault="00C82BC7" w:rsidP="00DA04A6">
      <w:pPr>
        <w:tabs>
          <w:tab w:val="left" w:pos="720"/>
        </w:tabs>
        <w:spacing w:after="60"/>
        <w:jc w:val="both"/>
        <w:rPr>
          <w:rFonts w:ascii="Arial" w:hAnsi="Arial" w:cs="Arial"/>
          <w:b/>
          <w:sz w:val="22"/>
        </w:rPr>
      </w:pPr>
      <w:r w:rsidRPr="0014527E">
        <w:rPr>
          <w:rFonts w:ascii="Arial" w:hAnsi="Arial" w:cs="Arial"/>
          <w:b/>
          <w:sz w:val="22"/>
        </w:rPr>
        <w:t>Drogy</w:t>
      </w:r>
    </w:p>
    <w:p w14:paraId="59742B74" w14:textId="5B079BA6" w:rsidR="00E00CC4" w:rsidRDefault="005D0BC2" w:rsidP="00DA04A6">
      <w:pPr>
        <w:tabs>
          <w:tab w:val="left" w:pos="720"/>
        </w:tabs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Kromě aktivit v rámci p</w:t>
      </w:r>
      <w:r w:rsidR="00C82BC7" w:rsidRPr="0014527E">
        <w:rPr>
          <w:rFonts w:ascii="Arial" w:hAnsi="Arial" w:cs="Arial"/>
          <w:sz w:val="22"/>
        </w:rPr>
        <w:t>rimární</w:t>
      </w:r>
      <w:r>
        <w:rPr>
          <w:rFonts w:ascii="Arial" w:hAnsi="Arial" w:cs="Arial"/>
          <w:sz w:val="22"/>
        </w:rPr>
        <w:t>ho</w:t>
      </w:r>
      <w:r w:rsidR="00C82BC7" w:rsidRPr="0014527E">
        <w:rPr>
          <w:rFonts w:ascii="Arial" w:hAnsi="Arial" w:cs="Arial"/>
          <w:sz w:val="22"/>
        </w:rPr>
        <w:t xml:space="preserve"> preventivní</w:t>
      </w:r>
      <w:r>
        <w:rPr>
          <w:rFonts w:ascii="Arial" w:hAnsi="Arial" w:cs="Arial"/>
          <w:sz w:val="22"/>
        </w:rPr>
        <w:t>ho</w:t>
      </w:r>
      <w:r w:rsidR="00C82BC7" w:rsidRPr="0014527E">
        <w:rPr>
          <w:rFonts w:ascii="Arial" w:hAnsi="Arial" w:cs="Arial"/>
          <w:sz w:val="22"/>
        </w:rPr>
        <w:t xml:space="preserve"> program</w:t>
      </w:r>
      <w:r>
        <w:rPr>
          <w:rFonts w:ascii="Arial" w:hAnsi="Arial" w:cs="Arial"/>
          <w:sz w:val="22"/>
        </w:rPr>
        <w:t xml:space="preserve">u je </w:t>
      </w:r>
      <w:r w:rsidR="00C82BC7" w:rsidRPr="0014527E">
        <w:rPr>
          <w:rFonts w:ascii="Arial" w:hAnsi="Arial" w:cs="Arial"/>
          <w:sz w:val="22"/>
        </w:rPr>
        <w:t xml:space="preserve">poučení o škodlivosti návykových látek </w:t>
      </w:r>
      <w:r>
        <w:rPr>
          <w:rFonts w:ascii="Arial" w:hAnsi="Arial" w:cs="Arial"/>
          <w:sz w:val="22"/>
        </w:rPr>
        <w:t xml:space="preserve">také nedílnou </w:t>
      </w:r>
      <w:r w:rsidR="00C82BC7" w:rsidRPr="0014527E">
        <w:rPr>
          <w:rFonts w:ascii="Arial" w:hAnsi="Arial" w:cs="Arial"/>
          <w:sz w:val="22"/>
        </w:rPr>
        <w:t xml:space="preserve">součástí předmětů </w:t>
      </w:r>
      <w:r>
        <w:rPr>
          <w:rFonts w:ascii="Arial" w:hAnsi="Arial" w:cs="Arial"/>
          <w:sz w:val="22"/>
        </w:rPr>
        <w:t>v</w:t>
      </w:r>
      <w:r w:rsidR="00C82BC7" w:rsidRPr="0014527E">
        <w:rPr>
          <w:rFonts w:ascii="Arial" w:hAnsi="Arial" w:cs="Arial"/>
          <w:sz w:val="22"/>
        </w:rPr>
        <w:t xml:space="preserve">ýchova ke zdraví, </w:t>
      </w:r>
      <w:r>
        <w:rPr>
          <w:rFonts w:ascii="Arial" w:hAnsi="Arial" w:cs="Arial"/>
          <w:sz w:val="22"/>
        </w:rPr>
        <w:t>b</w:t>
      </w:r>
      <w:r w:rsidR="00C82BC7" w:rsidRPr="0014527E">
        <w:rPr>
          <w:rFonts w:ascii="Arial" w:hAnsi="Arial" w:cs="Arial"/>
          <w:sz w:val="22"/>
        </w:rPr>
        <w:t xml:space="preserve">iologie, </w:t>
      </w:r>
      <w:r>
        <w:rPr>
          <w:rFonts w:ascii="Arial" w:hAnsi="Arial" w:cs="Arial"/>
          <w:sz w:val="22"/>
        </w:rPr>
        <w:t>o</w:t>
      </w:r>
      <w:r w:rsidR="00C82BC7" w:rsidRPr="0014527E">
        <w:rPr>
          <w:rFonts w:ascii="Arial" w:hAnsi="Arial" w:cs="Arial"/>
          <w:sz w:val="22"/>
        </w:rPr>
        <w:t xml:space="preserve">bčanská a </w:t>
      </w:r>
      <w:r>
        <w:rPr>
          <w:rFonts w:ascii="Arial" w:hAnsi="Arial" w:cs="Arial"/>
          <w:sz w:val="22"/>
        </w:rPr>
        <w:t>t</w:t>
      </w:r>
      <w:r w:rsidR="00C82BC7" w:rsidRPr="0014527E">
        <w:rPr>
          <w:rFonts w:ascii="Arial" w:hAnsi="Arial" w:cs="Arial"/>
          <w:sz w:val="22"/>
        </w:rPr>
        <w:t>ělesná výchova</w:t>
      </w:r>
      <w:r>
        <w:rPr>
          <w:rFonts w:ascii="Arial" w:hAnsi="Arial" w:cs="Arial"/>
          <w:sz w:val="22"/>
        </w:rPr>
        <w:t>.</w:t>
      </w:r>
    </w:p>
    <w:p w14:paraId="60DB1FB6" w14:textId="77777777" w:rsidR="005D0BC2" w:rsidRDefault="005D0BC2" w:rsidP="00DA04A6">
      <w:pPr>
        <w:tabs>
          <w:tab w:val="left" w:pos="720"/>
        </w:tabs>
        <w:spacing w:after="60"/>
        <w:jc w:val="both"/>
        <w:rPr>
          <w:rFonts w:ascii="Arial" w:hAnsi="Arial" w:cs="Arial"/>
          <w:b/>
          <w:sz w:val="22"/>
        </w:rPr>
      </w:pPr>
    </w:p>
    <w:p w14:paraId="090F67E6" w14:textId="4CB12280" w:rsidR="00C82BC7" w:rsidRDefault="00F81B9B" w:rsidP="00DA04A6">
      <w:pPr>
        <w:tabs>
          <w:tab w:val="left" w:pos="720"/>
        </w:tabs>
        <w:spacing w:after="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Práva žák</w:t>
      </w:r>
      <w:r w:rsidR="00C82BC7" w:rsidRPr="0014527E">
        <w:rPr>
          <w:rFonts w:ascii="Arial" w:hAnsi="Arial" w:cs="Arial"/>
          <w:b/>
          <w:sz w:val="22"/>
        </w:rPr>
        <w:t>ů</w:t>
      </w:r>
    </w:p>
    <w:p w14:paraId="2F119FD9" w14:textId="4DEB204C" w:rsidR="00C82BC7" w:rsidRPr="0014527E" w:rsidRDefault="00C82BC7" w:rsidP="00FE3722">
      <w:pPr>
        <w:tabs>
          <w:tab w:val="left" w:pos="720"/>
        </w:tabs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>Program</w:t>
      </w:r>
      <w:r w:rsidR="00F81B9B">
        <w:rPr>
          <w:rFonts w:ascii="Arial" w:hAnsi="Arial" w:cs="Arial"/>
          <w:sz w:val="22"/>
        </w:rPr>
        <w:t xml:space="preserve"> péče o žák</w:t>
      </w:r>
      <w:r w:rsidR="009E55A2">
        <w:rPr>
          <w:rFonts w:ascii="Arial" w:hAnsi="Arial" w:cs="Arial"/>
          <w:sz w:val="22"/>
        </w:rPr>
        <w:t>y se týká</w:t>
      </w:r>
      <w:r w:rsidRPr="0014527E">
        <w:rPr>
          <w:rFonts w:ascii="Arial" w:hAnsi="Arial" w:cs="Arial"/>
          <w:sz w:val="22"/>
        </w:rPr>
        <w:t xml:space="preserve"> všech. Péče o ně má podobu každodenní individuální práce třídních učitelů, vyučujících i členů vedení školy. </w:t>
      </w:r>
    </w:p>
    <w:p w14:paraId="522E11A3" w14:textId="5042DA27" w:rsidR="00D1458C" w:rsidRPr="0014527E" w:rsidRDefault="00C82BC7" w:rsidP="00FE3722">
      <w:pPr>
        <w:tabs>
          <w:tab w:val="left" w:pos="720"/>
        </w:tabs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>V ŠV</w:t>
      </w:r>
      <w:r w:rsidR="00F81B9B">
        <w:rPr>
          <w:rFonts w:ascii="Arial" w:hAnsi="Arial" w:cs="Arial"/>
          <w:sz w:val="22"/>
        </w:rPr>
        <w:t xml:space="preserve">P </w:t>
      </w:r>
      <w:r w:rsidR="00A92F51">
        <w:rPr>
          <w:rFonts w:ascii="Arial" w:hAnsi="Arial" w:cs="Arial"/>
          <w:sz w:val="22"/>
        </w:rPr>
        <w:t xml:space="preserve">i ve školním řádu </w:t>
      </w:r>
      <w:r w:rsidR="00F81B9B">
        <w:rPr>
          <w:rFonts w:ascii="Arial" w:hAnsi="Arial" w:cs="Arial"/>
          <w:sz w:val="22"/>
        </w:rPr>
        <w:t>je zakotveno, že každý žák</w:t>
      </w:r>
      <w:r w:rsidRPr="0014527E">
        <w:rPr>
          <w:rFonts w:ascii="Arial" w:hAnsi="Arial" w:cs="Arial"/>
          <w:sz w:val="22"/>
        </w:rPr>
        <w:t xml:space="preserve"> má právo na korektní a zdvořilé zacházení a právo kdykoliv se obrátit na kteréhokoliv vyučujícího i člena vedení s žádostí o vysvětlení, radu či pomoc. Hladký průběh výuky i akcí školy v upl</w:t>
      </w:r>
      <w:r w:rsidR="00E171B7">
        <w:rPr>
          <w:rFonts w:ascii="Arial" w:hAnsi="Arial" w:cs="Arial"/>
          <w:sz w:val="22"/>
        </w:rPr>
        <w:t xml:space="preserve">ynulých letech i v současnosti </w:t>
      </w:r>
      <w:r w:rsidRPr="0014527E">
        <w:rPr>
          <w:rFonts w:ascii="Arial" w:hAnsi="Arial" w:cs="Arial"/>
          <w:sz w:val="22"/>
        </w:rPr>
        <w:t>a vysoká m</w:t>
      </w:r>
      <w:r w:rsidR="00F81B9B">
        <w:rPr>
          <w:rFonts w:ascii="Arial" w:hAnsi="Arial" w:cs="Arial"/>
          <w:sz w:val="22"/>
        </w:rPr>
        <w:t>íra vstřícnosti a ochoty žák</w:t>
      </w:r>
      <w:r w:rsidRPr="0014527E">
        <w:rPr>
          <w:rFonts w:ascii="Arial" w:hAnsi="Arial" w:cs="Arial"/>
          <w:sz w:val="22"/>
        </w:rPr>
        <w:t>ů spolupodílet se na zajišťování akcí a pomoci při každé příležitosti ukazuje, že tato předsevzetí jsou naplňována.</w:t>
      </w:r>
    </w:p>
    <w:p w14:paraId="4C6770D5" w14:textId="2FB7DC24" w:rsidR="00C82BC7" w:rsidRPr="0014527E" w:rsidRDefault="00C82BC7" w:rsidP="00FE3722">
      <w:pPr>
        <w:tabs>
          <w:tab w:val="left" w:pos="720"/>
        </w:tabs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>Vyučující si z</w:t>
      </w:r>
      <w:r w:rsidR="00F81B9B">
        <w:rPr>
          <w:rFonts w:ascii="Arial" w:hAnsi="Arial" w:cs="Arial"/>
          <w:sz w:val="22"/>
        </w:rPr>
        <w:t>ve na konzultační hodiny žák</w:t>
      </w:r>
      <w:r w:rsidRPr="0014527E">
        <w:rPr>
          <w:rFonts w:ascii="Arial" w:hAnsi="Arial" w:cs="Arial"/>
          <w:sz w:val="22"/>
        </w:rPr>
        <w:t xml:space="preserve">y, jestliže se na něj obrátí s žádostí o vysvětlení nějakého problému. Pravidelné konzultace probíhají v rámci přípravy k maturitní </w:t>
      </w:r>
      <w:r w:rsidR="00E171B7">
        <w:rPr>
          <w:rFonts w:ascii="Arial" w:hAnsi="Arial" w:cs="Arial"/>
          <w:sz w:val="22"/>
        </w:rPr>
        <w:t xml:space="preserve">zkoušce nebo v období přípravy </w:t>
      </w:r>
      <w:r w:rsidRPr="0014527E">
        <w:rPr>
          <w:rFonts w:ascii="Arial" w:hAnsi="Arial" w:cs="Arial"/>
          <w:sz w:val="22"/>
        </w:rPr>
        <w:t>projektu či účasti v soutěži. Konzultační hodiny pro rodiče jsou pravidelně stanoveny ve čtvrtletním klasifikačním termínu a </w:t>
      </w:r>
      <w:r w:rsidR="00A92F51">
        <w:rPr>
          <w:rFonts w:ascii="Arial" w:hAnsi="Arial" w:cs="Arial"/>
          <w:sz w:val="22"/>
        </w:rPr>
        <w:t xml:space="preserve">dále </w:t>
      </w:r>
      <w:r w:rsidRPr="0014527E">
        <w:rPr>
          <w:rFonts w:ascii="Arial" w:hAnsi="Arial" w:cs="Arial"/>
          <w:sz w:val="22"/>
        </w:rPr>
        <w:t>po</w:t>
      </w:r>
      <w:r w:rsidR="00E171B7">
        <w:rPr>
          <w:rFonts w:ascii="Arial" w:hAnsi="Arial" w:cs="Arial"/>
          <w:sz w:val="22"/>
        </w:rPr>
        <w:t xml:space="preserve"> telefonické dohodě. Po nemoci </w:t>
      </w:r>
      <w:r w:rsidR="00C10998">
        <w:rPr>
          <w:rFonts w:ascii="Arial" w:hAnsi="Arial" w:cs="Arial"/>
          <w:sz w:val="22"/>
        </w:rPr>
        <w:t>dostává žák</w:t>
      </w:r>
      <w:r w:rsidRPr="0014527E">
        <w:rPr>
          <w:rFonts w:ascii="Arial" w:hAnsi="Arial" w:cs="Arial"/>
          <w:sz w:val="22"/>
        </w:rPr>
        <w:t xml:space="preserve"> možnost rozvrhnout si písemné testy, v případě delší nemoci je mu na žádost rodičů prodlouženo klasifikační období či </w:t>
      </w:r>
      <w:r w:rsidR="00E171B7">
        <w:rPr>
          <w:rFonts w:ascii="Arial" w:hAnsi="Arial" w:cs="Arial"/>
          <w:sz w:val="22"/>
        </w:rPr>
        <w:t xml:space="preserve">poskytnut individuální </w:t>
      </w:r>
      <w:r w:rsidR="009E55A2">
        <w:rPr>
          <w:rFonts w:ascii="Arial" w:hAnsi="Arial" w:cs="Arial"/>
          <w:sz w:val="22"/>
        </w:rPr>
        <w:t>vzdělávací</w:t>
      </w:r>
      <w:r w:rsidRPr="0014527E">
        <w:rPr>
          <w:rFonts w:ascii="Arial" w:hAnsi="Arial" w:cs="Arial"/>
          <w:sz w:val="22"/>
        </w:rPr>
        <w:t xml:space="preserve"> plán. </w:t>
      </w:r>
    </w:p>
    <w:p w14:paraId="37607452" w14:textId="3B851FFA" w:rsidR="00507012" w:rsidRPr="00F723B4" w:rsidRDefault="007F55B7" w:rsidP="00FE3722">
      <w:pPr>
        <w:tabs>
          <w:tab w:val="left" w:pos="72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Žákům</w:t>
      </w:r>
      <w:r w:rsidR="00C82BC7" w:rsidRPr="0014527E">
        <w:rPr>
          <w:rFonts w:ascii="Arial" w:hAnsi="Arial" w:cs="Arial"/>
          <w:sz w:val="22"/>
        </w:rPr>
        <w:t xml:space="preserve"> ze sociálně slabých rodin po</w:t>
      </w:r>
      <w:r w:rsidR="00DC616E">
        <w:rPr>
          <w:rFonts w:ascii="Arial" w:hAnsi="Arial" w:cs="Arial"/>
          <w:sz w:val="22"/>
        </w:rPr>
        <w:t xml:space="preserve">máhá </w:t>
      </w:r>
      <w:r w:rsidR="00F723B4" w:rsidRPr="00F723B4">
        <w:rPr>
          <w:rFonts w:ascii="Arial" w:hAnsi="Arial" w:cs="Arial"/>
          <w:sz w:val="22"/>
        </w:rPr>
        <w:t>Spolek</w:t>
      </w:r>
      <w:r w:rsidR="00F723B4">
        <w:rPr>
          <w:rFonts w:ascii="Arial" w:hAnsi="Arial" w:cs="Arial"/>
          <w:sz w:val="22"/>
        </w:rPr>
        <w:t xml:space="preserve"> přátel Gymnázia, Praha 9, Chodovická 2250.</w:t>
      </w:r>
    </w:p>
    <w:p w14:paraId="0A5B3892" w14:textId="77777777" w:rsidR="0027675A" w:rsidRDefault="0027675A" w:rsidP="00FE3722">
      <w:pPr>
        <w:pStyle w:val="Zkladntextodsazen"/>
        <w:ind w:left="0"/>
      </w:pPr>
    </w:p>
    <w:p w14:paraId="6895F727" w14:textId="6AB0EC36" w:rsidR="007A2656" w:rsidRDefault="00E171B7" w:rsidP="00DA04A6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Ekologická </w:t>
      </w:r>
      <w:r w:rsidR="00507012" w:rsidRPr="0014527E">
        <w:rPr>
          <w:rFonts w:ascii="Arial" w:hAnsi="Arial" w:cs="Arial"/>
          <w:b/>
          <w:sz w:val="24"/>
          <w:szCs w:val="24"/>
        </w:rPr>
        <w:t>a environmentální výchova</w:t>
      </w:r>
      <w:r w:rsidR="005D0BC2">
        <w:rPr>
          <w:rFonts w:ascii="Arial" w:hAnsi="Arial" w:cs="Arial"/>
          <w:b/>
          <w:sz w:val="24"/>
          <w:szCs w:val="24"/>
        </w:rPr>
        <w:t xml:space="preserve">, </w:t>
      </w:r>
      <w:r w:rsidR="00861434">
        <w:rPr>
          <w:rFonts w:ascii="Arial" w:hAnsi="Arial" w:cs="Arial"/>
          <w:b/>
          <w:sz w:val="24"/>
          <w:szCs w:val="24"/>
        </w:rPr>
        <w:t xml:space="preserve">výchova k udržitelnému rozvoji </w:t>
      </w:r>
    </w:p>
    <w:p w14:paraId="58B370FD" w14:textId="7B105A49" w:rsidR="00507012" w:rsidRPr="00082D10" w:rsidRDefault="00507012" w:rsidP="001F3246">
      <w:pPr>
        <w:jc w:val="both"/>
        <w:rPr>
          <w:rFonts w:ascii="Arial" w:hAnsi="Arial" w:cs="Arial"/>
          <w:sz w:val="22"/>
          <w:szCs w:val="22"/>
        </w:rPr>
      </w:pPr>
      <w:r w:rsidRPr="00E204A0">
        <w:rPr>
          <w:rFonts w:ascii="Arial" w:hAnsi="Arial" w:cs="Arial"/>
          <w:sz w:val="22"/>
        </w:rPr>
        <w:t>Ekologická a enviro</w:t>
      </w:r>
      <w:r w:rsidR="009E55A2" w:rsidRPr="00E204A0">
        <w:rPr>
          <w:rFonts w:ascii="Arial" w:hAnsi="Arial" w:cs="Arial"/>
          <w:sz w:val="22"/>
        </w:rPr>
        <w:t>n</w:t>
      </w:r>
      <w:r w:rsidRPr="00E204A0">
        <w:rPr>
          <w:rFonts w:ascii="Arial" w:hAnsi="Arial" w:cs="Arial"/>
          <w:sz w:val="22"/>
        </w:rPr>
        <w:t xml:space="preserve">mentální výchova je </w:t>
      </w:r>
      <w:r w:rsidR="000F3F25" w:rsidRPr="00E204A0">
        <w:rPr>
          <w:rFonts w:ascii="Arial" w:hAnsi="Arial" w:cs="Arial"/>
          <w:sz w:val="22"/>
        </w:rPr>
        <w:t xml:space="preserve">od školního roku 2017/2018 </w:t>
      </w:r>
      <w:r w:rsidRPr="00E204A0">
        <w:rPr>
          <w:rFonts w:ascii="Arial" w:hAnsi="Arial" w:cs="Arial"/>
          <w:sz w:val="22"/>
        </w:rPr>
        <w:t>za</w:t>
      </w:r>
      <w:r w:rsidR="000F3F25" w:rsidRPr="00E204A0">
        <w:rPr>
          <w:rFonts w:ascii="Arial" w:hAnsi="Arial" w:cs="Arial"/>
          <w:sz w:val="22"/>
        </w:rPr>
        <w:t>řazena</w:t>
      </w:r>
      <w:r w:rsidRPr="00E204A0">
        <w:rPr>
          <w:rFonts w:ascii="Arial" w:hAnsi="Arial" w:cs="Arial"/>
          <w:sz w:val="22"/>
        </w:rPr>
        <w:t xml:space="preserve"> ve školním vzdělávacím programu </w:t>
      </w:r>
      <w:r w:rsidR="000F3F25" w:rsidRPr="00E204A0">
        <w:rPr>
          <w:rFonts w:ascii="Arial" w:hAnsi="Arial" w:cs="Arial"/>
          <w:sz w:val="22"/>
        </w:rPr>
        <w:t>do výuky tematicky blízkých předmětu, zejména biologie a zeměpisu. Nedílnou s</w:t>
      </w:r>
      <w:r w:rsidR="00584888" w:rsidRPr="00E204A0">
        <w:rPr>
          <w:rFonts w:ascii="Arial" w:hAnsi="Arial" w:cs="Arial"/>
          <w:sz w:val="22"/>
        </w:rPr>
        <w:t xml:space="preserve">oučástí </w:t>
      </w:r>
      <w:r w:rsidR="000F3F25" w:rsidRPr="00E204A0">
        <w:rPr>
          <w:rFonts w:ascii="Arial" w:hAnsi="Arial" w:cs="Arial"/>
          <w:sz w:val="22"/>
        </w:rPr>
        <w:t xml:space="preserve">výuky </w:t>
      </w:r>
      <w:r w:rsidR="00584D04" w:rsidRPr="00E204A0">
        <w:rPr>
          <w:rFonts w:ascii="Arial" w:hAnsi="Arial" w:cs="Arial"/>
          <w:sz w:val="22"/>
        </w:rPr>
        <w:t>jsou i té</w:t>
      </w:r>
      <w:r w:rsidRPr="00E204A0">
        <w:rPr>
          <w:rFonts w:ascii="Arial" w:hAnsi="Arial" w:cs="Arial"/>
          <w:sz w:val="22"/>
        </w:rPr>
        <w:t xml:space="preserve">mata vzdělávání pro </w:t>
      </w:r>
      <w:r w:rsidRPr="00E204A0">
        <w:rPr>
          <w:rFonts w:ascii="Arial" w:hAnsi="Arial" w:cs="Arial"/>
          <w:sz w:val="22"/>
          <w:szCs w:val="22"/>
        </w:rPr>
        <w:t>udržitelný rozvoj</w:t>
      </w:r>
      <w:r w:rsidR="000F3F25" w:rsidRPr="00E204A0">
        <w:rPr>
          <w:rFonts w:ascii="Arial" w:hAnsi="Arial" w:cs="Arial"/>
          <w:sz w:val="22"/>
          <w:szCs w:val="22"/>
        </w:rPr>
        <w:t>. Ve sledovaném období byla tato problematika např. jedním ze stěžejních témat projektu Občan ve 4. ročníku /nakládání s odpady/.</w:t>
      </w:r>
    </w:p>
    <w:p w14:paraId="4C52738A" w14:textId="77777777" w:rsidR="008E639B" w:rsidRDefault="008E639B" w:rsidP="00DA04A6">
      <w:pPr>
        <w:jc w:val="both"/>
        <w:rPr>
          <w:rFonts w:ascii="Arial" w:hAnsi="Arial" w:cs="Arial"/>
          <w:b/>
          <w:sz w:val="24"/>
          <w:szCs w:val="24"/>
        </w:rPr>
      </w:pPr>
    </w:p>
    <w:p w14:paraId="3849F800" w14:textId="07F24D28" w:rsidR="00507012" w:rsidRDefault="00507012" w:rsidP="00DA04A6">
      <w:pPr>
        <w:jc w:val="both"/>
        <w:rPr>
          <w:rFonts w:ascii="Arial" w:hAnsi="Arial" w:cs="Arial"/>
          <w:b/>
          <w:sz w:val="24"/>
          <w:szCs w:val="24"/>
        </w:rPr>
      </w:pPr>
      <w:r w:rsidRPr="0014527E">
        <w:rPr>
          <w:rFonts w:ascii="Arial" w:hAnsi="Arial" w:cs="Arial"/>
          <w:b/>
          <w:sz w:val="24"/>
          <w:szCs w:val="24"/>
        </w:rPr>
        <w:t xml:space="preserve">Multikulturní výchova </w:t>
      </w:r>
    </w:p>
    <w:p w14:paraId="05C1E5C0" w14:textId="77777777" w:rsidR="001F3246" w:rsidRDefault="00507012" w:rsidP="001F3246">
      <w:pPr>
        <w:spacing w:after="60"/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 xml:space="preserve">Na gymnáziu </w:t>
      </w:r>
      <w:r w:rsidR="00ED1382">
        <w:rPr>
          <w:rFonts w:ascii="Arial" w:hAnsi="Arial" w:cs="Arial"/>
          <w:sz w:val="22"/>
        </w:rPr>
        <w:t>bylo</w:t>
      </w:r>
      <w:r w:rsidRPr="0014527E">
        <w:rPr>
          <w:rFonts w:ascii="Arial" w:hAnsi="Arial" w:cs="Arial"/>
          <w:sz w:val="22"/>
        </w:rPr>
        <w:t xml:space="preserve"> </w:t>
      </w:r>
      <w:r w:rsidR="001F3246">
        <w:rPr>
          <w:rFonts w:ascii="Arial" w:hAnsi="Arial" w:cs="Arial"/>
          <w:sz w:val="22"/>
        </w:rPr>
        <w:t xml:space="preserve">ve školním roce 2017/2018 </w:t>
      </w:r>
      <w:r w:rsidRPr="0014527E">
        <w:rPr>
          <w:rFonts w:ascii="Arial" w:hAnsi="Arial" w:cs="Arial"/>
          <w:sz w:val="22"/>
        </w:rPr>
        <w:t xml:space="preserve">realizováno průřezové téma </w:t>
      </w:r>
      <w:r w:rsidR="000F3F25">
        <w:rPr>
          <w:rFonts w:ascii="Arial" w:hAnsi="Arial" w:cs="Arial"/>
          <w:sz w:val="22"/>
        </w:rPr>
        <w:t>M</w:t>
      </w:r>
      <w:r w:rsidRPr="0014527E">
        <w:rPr>
          <w:rFonts w:ascii="Arial" w:hAnsi="Arial" w:cs="Arial"/>
          <w:sz w:val="22"/>
        </w:rPr>
        <w:t xml:space="preserve">ultikulturní výchova </w:t>
      </w:r>
      <w:r w:rsidR="00ED1382">
        <w:rPr>
          <w:rFonts w:ascii="Arial" w:hAnsi="Arial" w:cs="Arial"/>
          <w:sz w:val="22"/>
        </w:rPr>
        <w:t xml:space="preserve">podle dobíhající verze ŠVP </w:t>
      </w:r>
      <w:r w:rsidR="000F3F25">
        <w:rPr>
          <w:rFonts w:ascii="Arial" w:hAnsi="Arial" w:cs="Arial"/>
          <w:sz w:val="22"/>
        </w:rPr>
        <w:t xml:space="preserve">(6.-8. ročník) </w:t>
      </w:r>
      <w:r w:rsidR="00ED1382" w:rsidRPr="0014527E">
        <w:rPr>
          <w:rFonts w:ascii="Arial" w:hAnsi="Arial" w:cs="Arial"/>
          <w:sz w:val="22"/>
        </w:rPr>
        <w:t>jako samostatný předmět v</w:t>
      </w:r>
      <w:r w:rsidR="000F3F25">
        <w:rPr>
          <w:rFonts w:ascii="Arial" w:hAnsi="Arial" w:cs="Arial"/>
          <w:sz w:val="22"/>
        </w:rPr>
        <w:t> 6. ročníku</w:t>
      </w:r>
      <w:r w:rsidR="00ED1382" w:rsidRPr="0014527E">
        <w:rPr>
          <w:rFonts w:ascii="Arial" w:hAnsi="Arial" w:cs="Arial"/>
          <w:sz w:val="22"/>
        </w:rPr>
        <w:t>. Výuka probíh</w:t>
      </w:r>
      <w:r w:rsidR="000F3F25">
        <w:rPr>
          <w:rFonts w:ascii="Arial" w:hAnsi="Arial" w:cs="Arial"/>
          <w:sz w:val="22"/>
        </w:rPr>
        <w:t>ala</w:t>
      </w:r>
      <w:r w:rsidR="00ED1382" w:rsidRPr="0014527E">
        <w:rPr>
          <w:rFonts w:ascii="Arial" w:hAnsi="Arial" w:cs="Arial"/>
          <w:sz w:val="22"/>
        </w:rPr>
        <w:t xml:space="preserve"> jedno polole</w:t>
      </w:r>
      <w:r w:rsidR="00ED1382">
        <w:rPr>
          <w:rFonts w:ascii="Arial" w:hAnsi="Arial" w:cs="Arial"/>
          <w:sz w:val="22"/>
        </w:rPr>
        <w:t xml:space="preserve">tí. </w:t>
      </w:r>
      <w:r w:rsidR="000F3F25">
        <w:rPr>
          <w:rFonts w:ascii="Arial" w:hAnsi="Arial" w:cs="Arial"/>
          <w:sz w:val="22"/>
        </w:rPr>
        <w:t xml:space="preserve">V ostatních ročnících byla multikulturní výchova nově včleněna do výuky tematicky blízkých předmětů, a probíhala tedy zejména </w:t>
      </w:r>
      <w:r w:rsidR="00861434">
        <w:rPr>
          <w:rFonts w:ascii="Arial" w:hAnsi="Arial" w:cs="Arial"/>
          <w:sz w:val="22"/>
        </w:rPr>
        <w:t>v rámci výuky občanské výchovy, základů společenských věd, českého jazyka, cizích jazyků, dějepisu a zeměpisu</w:t>
      </w:r>
      <w:r w:rsidRPr="0014527E">
        <w:rPr>
          <w:rFonts w:ascii="Arial" w:hAnsi="Arial" w:cs="Arial"/>
          <w:sz w:val="22"/>
        </w:rPr>
        <w:t>.</w:t>
      </w:r>
    </w:p>
    <w:p w14:paraId="709BAAEF" w14:textId="5E6C8F4A" w:rsidR="00AD3DF1" w:rsidRPr="00E171B7" w:rsidRDefault="00E171B7" w:rsidP="001F3246">
      <w:p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Hlavní nosnou myšlenkou je </w:t>
      </w:r>
      <w:r w:rsidR="00507012" w:rsidRPr="0014527E">
        <w:rPr>
          <w:rFonts w:ascii="Arial" w:hAnsi="Arial" w:cs="Arial"/>
          <w:sz w:val="22"/>
        </w:rPr>
        <w:t>prevence směřující k tolera</w:t>
      </w:r>
      <w:r>
        <w:rPr>
          <w:rFonts w:ascii="Arial" w:hAnsi="Arial" w:cs="Arial"/>
          <w:sz w:val="22"/>
        </w:rPr>
        <w:t>ntní a bezkonfliktní komunikaci</w:t>
      </w:r>
      <w:r w:rsidR="00507012" w:rsidRPr="0014527E">
        <w:rPr>
          <w:rFonts w:ascii="Arial" w:hAnsi="Arial" w:cs="Arial"/>
          <w:sz w:val="22"/>
        </w:rPr>
        <w:t xml:space="preserve"> mezi mládeží. Aktuálně jsou do výuky zařazována témata, která reagují na události doma i ve světě. Zahraniční pobytové a poznávací zájezdy jsou významnou součástí multikulturní výchovy. Seznamování se s kulturou a tradicemi jiných národů </w:t>
      </w:r>
      <w:r w:rsidR="00861434">
        <w:rPr>
          <w:rFonts w:ascii="Arial" w:hAnsi="Arial" w:cs="Arial"/>
          <w:sz w:val="22"/>
        </w:rPr>
        <w:t>se</w:t>
      </w:r>
      <w:r w:rsidR="00507012" w:rsidRPr="0014527E">
        <w:rPr>
          <w:rFonts w:ascii="Arial" w:hAnsi="Arial" w:cs="Arial"/>
          <w:sz w:val="22"/>
        </w:rPr>
        <w:t xml:space="preserve"> prolíná celým systémem výuky. </w:t>
      </w:r>
      <w:r w:rsidR="008E639B">
        <w:rPr>
          <w:rFonts w:ascii="Arial" w:hAnsi="Arial" w:cs="Arial"/>
          <w:sz w:val="22"/>
        </w:rPr>
        <w:t xml:space="preserve">Podle </w:t>
      </w:r>
      <w:r w:rsidR="008E639B">
        <w:rPr>
          <w:rFonts w:ascii="Arial" w:hAnsi="Arial" w:cs="Arial"/>
          <w:sz w:val="22"/>
        </w:rPr>
        <w:lastRenderedPageBreak/>
        <w:t xml:space="preserve">možností </w:t>
      </w:r>
      <w:r w:rsidR="008E639B" w:rsidRPr="00E171B7">
        <w:rPr>
          <w:rFonts w:ascii="Arial" w:hAnsi="Arial" w:cs="Arial"/>
          <w:sz w:val="22"/>
        </w:rPr>
        <w:t>je výuka zpestřován</w:t>
      </w:r>
      <w:r w:rsidR="008E639B">
        <w:rPr>
          <w:rFonts w:ascii="Arial" w:hAnsi="Arial" w:cs="Arial"/>
          <w:sz w:val="22"/>
        </w:rPr>
        <w:t xml:space="preserve">a a obohacována </w:t>
      </w:r>
      <w:r w:rsidR="008E639B" w:rsidRPr="00E171B7">
        <w:rPr>
          <w:rFonts w:ascii="Arial" w:hAnsi="Arial" w:cs="Arial"/>
          <w:sz w:val="22"/>
        </w:rPr>
        <w:t>programy z nabídky Multikulturního centra Praha.</w:t>
      </w:r>
      <w:r w:rsidR="008E639B">
        <w:rPr>
          <w:rFonts w:ascii="Arial" w:hAnsi="Arial" w:cs="Arial"/>
          <w:sz w:val="22"/>
        </w:rPr>
        <w:t xml:space="preserve"> </w:t>
      </w:r>
      <w:r w:rsidR="00507012" w:rsidRPr="00BB65D9">
        <w:rPr>
          <w:rFonts w:ascii="Arial" w:hAnsi="Arial" w:cs="Arial"/>
          <w:sz w:val="22"/>
        </w:rPr>
        <w:t>Nejlepší zkušeností jsou kontakty se spolužá</w:t>
      </w:r>
      <w:r>
        <w:rPr>
          <w:rFonts w:ascii="Arial" w:hAnsi="Arial" w:cs="Arial"/>
          <w:sz w:val="22"/>
        </w:rPr>
        <w:t>ky, kteří jsou jiné národnosti</w:t>
      </w:r>
      <w:r w:rsidR="00507012" w:rsidRPr="00BB65D9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</w:t>
      </w:r>
      <w:r w:rsidR="003A06F0" w:rsidRPr="00E171B7">
        <w:rPr>
          <w:rFonts w:ascii="Arial" w:hAnsi="Arial" w:cs="Arial"/>
          <w:sz w:val="22"/>
        </w:rPr>
        <w:t xml:space="preserve"> </w:t>
      </w:r>
    </w:p>
    <w:p w14:paraId="1EF97402" w14:textId="21520A15" w:rsidR="00D04917" w:rsidRDefault="00D04917" w:rsidP="00DA04A6">
      <w:pPr>
        <w:pStyle w:val="Zkladntextodsazen"/>
        <w:spacing w:after="60"/>
        <w:ind w:left="0"/>
        <w:rPr>
          <w:u w:val="single"/>
        </w:rPr>
      </w:pPr>
    </w:p>
    <w:p w14:paraId="62E43AD4" w14:textId="28178570" w:rsidR="00AD3DF1" w:rsidRDefault="00AD3DF1" w:rsidP="00DA04A6">
      <w:pPr>
        <w:pStyle w:val="Zkladntextodsazen"/>
        <w:ind w:left="0"/>
        <w:rPr>
          <w:b/>
          <w:sz w:val="24"/>
          <w:szCs w:val="24"/>
        </w:rPr>
      </w:pPr>
      <w:r w:rsidRPr="0014527E">
        <w:rPr>
          <w:b/>
          <w:sz w:val="24"/>
          <w:szCs w:val="24"/>
        </w:rPr>
        <w:t>Školy v přírodě, vzdělávací a poznávací zájezdy, sportovní kurzy</w:t>
      </w:r>
    </w:p>
    <w:p w14:paraId="078C48B0" w14:textId="24F2183A" w:rsidR="006E76D9" w:rsidRPr="0014527E" w:rsidRDefault="006E76D9" w:rsidP="001F3246">
      <w:pPr>
        <w:pStyle w:val="Zkladntextodsazen"/>
        <w:ind w:left="0"/>
      </w:pPr>
      <w:r w:rsidRPr="0014527E">
        <w:t>Gymnázium každoročně pořádá řadu poznávacích zájezdů a sportovní a jazykové kurzy. Získávání osobních zkušeností prostřednictvím kulturně poznávacích a sportovních zájezdů považujeme za nezbytnou podmínku všestranného rozvoje mladého člověka. Výjezdy realizujeme ve spolupráci s prověřenými cestovními agenturami</w:t>
      </w:r>
      <w:r w:rsidR="008B281B" w:rsidRPr="0014527E">
        <w:t xml:space="preserve"> a kancelářemi</w:t>
      </w:r>
      <w:r w:rsidRPr="0014527E">
        <w:t xml:space="preserve"> na základě platných organizačních a bezpečnostních předpisů. Každý výjezd má svůj výchovně</w:t>
      </w:r>
      <w:r w:rsidR="001F3246">
        <w:t xml:space="preserve"> </w:t>
      </w:r>
      <w:r w:rsidRPr="0014527E">
        <w:t>vzdělávací cíl, který je podrobněji rozpracován v ŠVP.</w:t>
      </w:r>
    </w:p>
    <w:p w14:paraId="2BCD2DDA" w14:textId="77777777" w:rsidR="007F010D" w:rsidRDefault="007F010D" w:rsidP="00DA04A6">
      <w:pPr>
        <w:pStyle w:val="Zkladntextodsazen"/>
        <w:ind w:left="0"/>
      </w:pPr>
    </w:p>
    <w:p w14:paraId="2D2296E4" w14:textId="4E208DE9" w:rsidR="00E00CC4" w:rsidRPr="001370E0" w:rsidRDefault="00E261BE" w:rsidP="00DA04A6">
      <w:pPr>
        <w:pStyle w:val="Zkladntextodsazen"/>
        <w:ind w:left="0"/>
        <w:rPr>
          <w:b/>
        </w:rPr>
      </w:pPr>
      <w:r>
        <w:rPr>
          <w:b/>
        </w:rPr>
        <w:t>Výjezdy a školní kurzy 201</w:t>
      </w:r>
      <w:r w:rsidR="00861434">
        <w:rPr>
          <w:b/>
        </w:rPr>
        <w:t>7</w:t>
      </w:r>
      <w:r w:rsidR="00DB164F" w:rsidRPr="0008162F">
        <w:rPr>
          <w:b/>
        </w:rPr>
        <w:t>/20</w:t>
      </w:r>
      <w:r>
        <w:rPr>
          <w:b/>
        </w:rPr>
        <w:t>1</w:t>
      </w:r>
      <w:r w:rsidR="00861434">
        <w:rPr>
          <w:b/>
        </w:rPr>
        <w:t>8</w:t>
      </w:r>
    </w:p>
    <w:p w14:paraId="23037FF9" w14:textId="493E400E" w:rsidR="00E00CC4" w:rsidRPr="002C0242" w:rsidRDefault="00E171B7" w:rsidP="00DA04A6">
      <w:pPr>
        <w:pStyle w:val="Zkladntextodsazen"/>
        <w:ind w:left="0"/>
      </w:pPr>
      <w:r>
        <w:t>Září</w:t>
      </w:r>
      <w:r w:rsidR="00B31FBC">
        <w:t>:</w:t>
      </w:r>
      <w:r w:rsidR="00B31FBC" w:rsidRPr="002C0242">
        <w:t xml:space="preserve"> </w:t>
      </w:r>
      <w:r w:rsidR="00B31FBC">
        <w:t xml:space="preserve">              </w:t>
      </w:r>
      <w:r>
        <w:tab/>
      </w:r>
      <w:r w:rsidR="00861434">
        <w:t>Jižní Čechy</w:t>
      </w:r>
      <w:r w:rsidR="00B31FBC" w:rsidRPr="002C0242">
        <w:t xml:space="preserve"> </w:t>
      </w:r>
      <w:r w:rsidR="00861434">
        <w:t xml:space="preserve">(Střelské Hoštice) </w:t>
      </w:r>
      <w:r w:rsidR="00B31FBC" w:rsidRPr="002C0242">
        <w:t xml:space="preserve">- </w:t>
      </w:r>
      <w:r w:rsidR="00DA1113">
        <w:t xml:space="preserve">škola v přírodě - 1.A, 1.B  - </w:t>
      </w:r>
      <w:r w:rsidR="00C2481D">
        <w:t>58</w:t>
      </w:r>
      <w:r w:rsidR="00B31FBC" w:rsidRPr="002C0242">
        <w:t xml:space="preserve"> účastníků</w:t>
      </w:r>
    </w:p>
    <w:p w14:paraId="58513073" w14:textId="7A979E62" w:rsidR="00584888" w:rsidRDefault="002C0242" w:rsidP="00DA04A6">
      <w:pPr>
        <w:pStyle w:val="Zkladntextodsazen"/>
      </w:pPr>
      <w:r w:rsidRPr="002C0242">
        <w:t xml:space="preserve">                </w:t>
      </w:r>
      <w:r w:rsidR="005569B2">
        <w:t xml:space="preserve">Chorvatsko </w:t>
      </w:r>
      <w:r w:rsidR="00861434">
        <w:t>(</w:t>
      </w:r>
      <w:proofErr w:type="spellStart"/>
      <w:r w:rsidR="00861434">
        <w:t>Biograd</w:t>
      </w:r>
      <w:proofErr w:type="spellEnd"/>
      <w:r w:rsidR="00861434">
        <w:t xml:space="preserve"> na Moru) </w:t>
      </w:r>
      <w:r w:rsidR="005569B2">
        <w:t>-</w:t>
      </w:r>
      <w:r w:rsidR="00DA1113">
        <w:t xml:space="preserve"> sportovně </w:t>
      </w:r>
      <w:r w:rsidR="00C2481D">
        <w:t>turistický kurz</w:t>
      </w:r>
      <w:r w:rsidR="00DA1113">
        <w:t xml:space="preserve"> - </w:t>
      </w:r>
      <w:r w:rsidR="00C2481D">
        <w:t>39</w:t>
      </w:r>
      <w:r w:rsidR="00DA1113">
        <w:t xml:space="preserve"> účastníků</w:t>
      </w:r>
    </w:p>
    <w:p w14:paraId="64068004" w14:textId="77777777" w:rsidR="005569B2" w:rsidRDefault="005569B2" w:rsidP="00DA04A6">
      <w:pPr>
        <w:pStyle w:val="Zkladntextodsazen"/>
        <w:ind w:left="0"/>
      </w:pPr>
    </w:p>
    <w:p w14:paraId="686A18AE" w14:textId="6032AE1D" w:rsidR="005569B2" w:rsidRDefault="00C2481D" w:rsidP="00DA04A6">
      <w:pPr>
        <w:pStyle w:val="Zkladntextodsazen"/>
        <w:ind w:left="0"/>
      </w:pPr>
      <w:r>
        <w:t>Říjen</w:t>
      </w:r>
      <w:r w:rsidR="005569B2">
        <w:t>:</w:t>
      </w:r>
      <w:r>
        <w:tab/>
      </w:r>
      <w:r>
        <w:tab/>
        <w:t>Německo (</w:t>
      </w:r>
      <w:proofErr w:type="spellStart"/>
      <w:r>
        <w:t>Schweinfurt</w:t>
      </w:r>
      <w:proofErr w:type="spellEnd"/>
      <w:r>
        <w:t xml:space="preserve">, Bavorsko) – výměnný pobyt </w:t>
      </w:r>
      <w:r w:rsidR="001F3246">
        <w:t>–</w:t>
      </w:r>
      <w:r>
        <w:t xml:space="preserve"> 14</w:t>
      </w:r>
      <w:r w:rsidR="001F3246">
        <w:t xml:space="preserve"> účastníků</w:t>
      </w:r>
    </w:p>
    <w:p w14:paraId="4941B562" w14:textId="77777777" w:rsidR="005569B2" w:rsidRDefault="005569B2" w:rsidP="00DA04A6">
      <w:pPr>
        <w:pStyle w:val="Zkladntextodsazen"/>
        <w:ind w:left="0"/>
      </w:pPr>
    </w:p>
    <w:p w14:paraId="78D85933" w14:textId="30604F79" w:rsidR="002C0242" w:rsidRDefault="00B655C2" w:rsidP="00DA04A6">
      <w:pPr>
        <w:pStyle w:val="Zkladntextodsazen"/>
        <w:ind w:left="0"/>
      </w:pPr>
      <w:r w:rsidRPr="002C0242">
        <w:t xml:space="preserve">Prosinec: </w:t>
      </w:r>
      <w:r w:rsidR="00584888" w:rsidRPr="002C0242">
        <w:t xml:space="preserve">      </w:t>
      </w:r>
      <w:r w:rsidR="005569B2">
        <w:t xml:space="preserve"> </w:t>
      </w:r>
      <w:r w:rsidR="00C2481D">
        <w:t xml:space="preserve">Rakousko, </w:t>
      </w:r>
      <w:proofErr w:type="spellStart"/>
      <w:r w:rsidR="002C0242" w:rsidRPr="002C0242">
        <w:t>Tauplitz</w:t>
      </w:r>
      <w:proofErr w:type="spellEnd"/>
      <w:r w:rsidR="0008162F">
        <w:t xml:space="preserve"> - lyžařský kurz – 5.A</w:t>
      </w:r>
      <w:r w:rsidR="00E171B7">
        <w:t>,</w:t>
      </w:r>
      <w:r w:rsidR="00C10998">
        <w:t xml:space="preserve"> 5.</w:t>
      </w:r>
      <w:r w:rsidR="005569B2">
        <w:t xml:space="preserve">B – </w:t>
      </w:r>
      <w:r w:rsidR="00C2481D">
        <w:t xml:space="preserve">40 </w:t>
      </w:r>
      <w:r w:rsidR="0008162F">
        <w:t>účastní</w:t>
      </w:r>
      <w:r w:rsidR="00C2481D">
        <w:t>ků</w:t>
      </w:r>
    </w:p>
    <w:p w14:paraId="1EE2E93F" w14:textId="640180EF" w:rsidR="0008162F" w:rsidRDefault="00C2481D" w:rsidP="00DA04A6">
      <w:pPr>
        <w:pStyle w:val="Zkladntextodsazen"/>
      </w:pPr>
      <w:r>
        <w:tab/>
      </w:r>
      <w:r>
        <w:tab/>
        <w:t>Rakousko, Salzburg – poznávací zájezd – 59 účastníků</w:t>
      </w:r>
    </w:p>
    <w:p w14:paraId="28BC3F0C" w14:textId="77777777" w:rsidR="00C2481D" w:rsidRPr="002C0242" w:rsidRDefault="00C2481D" w:rsidP="00DA04A6">
      <w:pPr>
        <w:pStyle w:val="Zkladntextodsazen"/>
      </w:pPr>
    </w:p>
    <w:p w14:paraId="021AE923" w14:textId="287E53C2" w:rsidR="00E00CC4" w:rsidRPr="002C0242" w:rsidRDefault="002C0242" w:rsidP="00DA04A6">
      <w:pPr>
        <w:pStyle w:val="Zkladntextodsazen"/>
        <w:ind w:left="0"/>
      </w:pPr>
      <w:r w:rsidRPr="002C0242">
        <w:t>Březen:</w:t>
      </w:r>
      <w:r w:rsidRPr="002C0242">
        <w:tab/>
      </w:r>
      <w:r w:rsidR="00C2481D">
        <w:t xml:space="preserve">Rakousko, </w:t>
      </w:r>
      <w:proofErr w:type="spellStart"/>
      <w:r w:rsidRPr="002C0242">
        <w:t>Tauplitz</w:t>
      </w:r>
      <w:proofErr w:type="spellEnd"/>
      <w:r w:rsidRPr="002C0242">
        <w:t xml:space="preserve"> - lyžařský kurz  - 2.</w:t>
      </w:r>
      <w:r w:rsidR="00FB32E7" w:rsidRPr="002C0242">
        <w:t>A,</w:t>
      </w:r>
      <w:r w:rsidRPr="002C0242">
        <w:t xml:space="preserve"> </w:t>
      </w:r>
      <w:r w:rsidR="00A92F51">
        <w:t>2.B</w:t>
      </w:r>
      <w:r w:rsidR="005569B2">
        <w:t xml:space="preserve"> - 5</w:t>
      </w:r>
      <w:r w:rsidR="00C2481D">
        <w:t>1</w:t>
      </w:r>
      <w:r w:rsidR="0008162F">
        <w:t xml:space="preserve"> účastník</w:t>
      </w:r>
    </w:p>
    <w:p w14:paraId="5D6E8F9F" w14:textId="77777777" w:rsidR="002C0242" w:rsidRPr="002C0242" w:rsidRDefault="00BB65D9" w:rsidP="00DA04A6">
      <w:pPr>
        <w:pStyle w:val="Zkladntextodsazen"/>
      </w:pPr>
      <w:r>
        <w:t xml:space="preserve">                </w:t>
      </w:r>
    </w:p>
    <w:p w14:paraId="7588B189" w14:textId="17A0B934" w:rsidR="005569B2" w:rsidRDefault="005569B2" w:rsidP="00DA04A6">
      <w:pPr>
        <w:pStyle w:val="Zkladntextodsazen"/>
        <w:ind w:left="0"/>
      </w:pPr>
      <w:r>
        <w:t>Květen:</w:t>
      </w:r>
      <w:r>
        <w:tab/>
      </w:r>
      <w:r w:rsidR="00C2481D">
        <w:t>Jižní Morava, Vídeň – vlastivědná exkurze – 6.A, 6.B – 42 účastníci</w:t>
      </w:r>
    </w:p>
    <w:p w14:paraId="650FB951" w14:textId="6311D888" w:rsidR="00C2481D" w:rsidRDefault="00C2481D" w:rsidP="00DA04A6">
      <w:pPr>
        <w:pStyle w:val="Zkladntextodsazen"/>
        <w:ind w:left="0"/>
      </w:pPr>
      <w:r>
        <w:tab/>
      </w:r>
      <w:r>
        <w:tab/>
        <w:t>Orlické hory (Pastviny) – sportovní kurz – 7.B – 21 účastník</w:t>
      </w:r>
    </w:p>
    <w:p w14:paraId="180FBF65" w14:textId="77777777" w:rsidR="005569B2" w:rsidRDefault="005569B2" w:rsidP="00DA04A6">
      <w:pPr>
        <w:pStyle w:val="Zkladntextodsazen"/>
        <w:ind w:left="0"/>
      </w:pPr>
    </w:p>
    <w:p w14:paraId="2F2E4B73" w14:textId="63540C4F" w:rsidR="00E00CC4" w:rsidRDefault="0008162F" w:rsidP="00DA04A6">
      <w:pPr>
        <w:pStyle w:val="Zkladntextodsazen"/>
        <w:ind w:left="0"/>
      </w:pPr>
      <w:r>
        <w:t>Červ</w:t>
      </w:r>
      <w:r w:rsidR="00E13B96" w:rsidRPr="002C0242">
        <w:t>en</w:t>
      </w:r>
      <w:r w:rsidR="00E00CC4" w:rsidRPr="002C0242">
        <w:t xml:space="preserve">:          </w:t>
      </w:r>
      <w:r w:rsidR="005569B2">
        <w:t xml:space="preserve"> </w:t>
      </w:r>
      <w:r w:rsidR="00C2481D">
        <w:t>Velká Británie, Skotsko – jazykový kurz – 4.A, 4.B – 42 účastníci</w:t>
      </w:r>
    </w:p>
    <w:p w14:paraId="1E1158BD" w14:textId="25A4192D" w:rsidR="009E55A2" w:rsidRPr="002C0242" w:rsidRDefault="005569B2" w:rsidP="00DA04A6">
      <w:pPr>
        <w:pStyle w:val="Zkladntextodsazen"/>
        <w:ind w:left="0"/>
      </w:pPr>
      <w:r>
        <w:t xml:space="preserve">                       </w:t>
      </w:r>
      <w:r w:rsidR="009E55A2">
        <w:t xml:space="preserve">Chorvatsko </w:t>
      </w:r>
      <w:r w:rsidR="00C2481D">
        <w:t>(</w:t>
      </w:r>
      <w:proofErr w:type="spellStart"/>
      <w:r w:rsidR="00C2481D">
        <w:t>Biograd</w:t>
      </w:r>
      <w:proofErr w:type="spellEnd"/>
      <w:r w:rsidR="00C2481D">
        <w:t xml:space="preserve"> na Moru) </w:t>
      </w:r>
      <w:r w:rsidR="009E55A2">
        <w:t xml:space="preserve">– sportovně </w:t>
      </w:r>
      <w:r>
        <w:t xml:space="preserve">poznávací pobyt - </w:t>
      </w:r>
      <w:r w:rsidR="00C2481D">
        <w:t>44</w:t>
      </w:r>
      <w:r w:rsidR="009E55A2">
        <w:t xml:space="preserve"> účastní</w:t>
      </w:r>
      <w:r w:rsidR="00C2481D">
        <w:t>ci</w:t>
      </w:r>
    </w:p>
    <w:p w14:paraId="1A861BF6" w14:textId="77777777" w:rsidR="009462B6" w:rsidRPr="002C0242" w:rsidRDefault="009462B6" w:rsidP="00DA04A6">
      <w:pPr>
        <w:pStyle w:val="Zkladntextodsazen"/>
        <w:ind w:left="0"/>
      </w:pPr>
    </w:p>
    <w:p w14:paraId="44D43AFC" w14:textId="64FAC407" w:rsidR="00E00CC4" w:rsidRDefault="00E00CC4" w:rsidP="00DA04A6">
      <w:pPr>
        <w:jc w:val="both"/>
        <w:rPr>
          <w:rFonts w:ascii="Arial" w:hAnsi="Arial" w:cs="Arial"/>
          <w:b/>
          <w:sz w:val="22"/>
          <w:szCs w:val="22"/>
        </w:rPr>
      </w:pPr>
      <w:r w:rsidRPr="009608FE">
        <w:rPr>
          <w:rFonts w:ascii="Arial" w:hAnsi="Arial" w:cs="Arial"/>
          <w:b/>
          <w:sz w:val="22"/>
          <w:szCs w:val="22"/>
        </w:rPr>
        <w:t>Klubová činnost</w:t>
      </w:r>
    </w:p>
    <w:p w14:paraId="67D70723" w14:textId="45D570B5" w:rsidR="009A48A6" w:rsidRDefault="00E00CC4" w:rsidP="00FE372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Školní klub pracuje od roku</w:t>
      </w:r>
      <w:r w:rsidR="004E7E20">
        <w:rPr>
          <w:rFonts w:ascii="Arial" w:hAnsi="Arial" w:cs="Arial"/>
          <w:sz w:val="22"/>
          <w:szCs w:val="22"/>
        </w:rPr>
        <w:t xml:space="preserve"> 1996</w:t>
      </w:r>
      <w:r>
        <w:rPr>
          <w:rFonts w:ascii="Arial" w:hAnsi="Arial" w:cs="Arial"/>
          <w:sz w:val="22"/>
          <w:szCs w:val="22"/>
        </w:rPr>
        <w:t>. Klub posky</w:t>
      </w:r>
      <w:r w:rsidR="00BB65D9">
        <w:rPr>
          <w:rFonts w:ascii="Arial" w:hAnsi="Arial" w:cs="Arial"/>
          <w:sz w:val="22"/>
          <w:szCs w:val="22"/>
        </w:rPr>
        <w:t>tuje zájmové vzdělávání žáků</w:t>
      </w:r>
      <w:r>
        <w:rPr>
          <w:rFonts w:ascii="Arial" w:hAnsi="Arial" w:cs="Arial"/>
          <w:sz w:val="22"/>
          <w:szCs w:val="22"/>
        </w:rPr>
        <w:t xml:space="preserve"> se snahou naučit je smysluplně využívat volný čas. Cílem práce ve školním klubu je rozvoj zájmů žáka a práce v kolektivu, který je věkově různý. Činnost klubu je určena p</w:t>
      </w:r>
      <w:r w:rsidR="00BB65D9">
        <w:rPr>
          <w:rFonts w:ascii="Arial" w:hAnsi="Arial" w:cs="Arial"/>
          <w:sz w:val="22"/>
          <w:szCs w:val="22"/>
        </w:rPr>
        <w:t>ro všechny žáky</w:t>
      </w:r>
      <w:r>
        <w:rPr>
          <w:rFonts w:ascii="Arial" w:hAnsi="Arial" w:cs="Arial"/>
          <w:sz w:val="22"/>
          <w:szCs w:val="22"/>
        </w:rPr>
        <w:t xml:space="preserve"> gymnázia, zájmové vzdělávání je bezplatné.</w:t>
      </w:r>
      <w:r w:rsidR="001F324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Jednotlivá oddělení vedou jako v</w:t>
      </w:r>
      <w:r w:rsidR="00FE6531">
        <w:rPr>
          <w:rFonts w:ascii="Arial" w:hAnsi="Arial" w:cs="Arial"/>
          <w:sz w:val="22"/>
          <w:szCs w:val="22"/>
        </w:rPr>
        <w:t>ychovatelé vyučující gymnázia</w:t>
      </w:r>
      <w:r w:rsidR="00B655C2">
        <w:rPr>
          <w:rFonts w:ascii="Arial" w:hAnsi="Arial" w:cs="Arial"/>
          <w:sz w:val="22"/>
          <w:szCs w:val="22"/>
        </w:rPr>
        <w:t>.</w:t>
      </w:r>
    </w:p>
    <w:p w14:paraId="225843D8" w14:textId="2851992F" w:rsidR="00E00CC4" w:rsidRDefault="000A6E0D" w:rsidP="001F3246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Přehled oddělení klubu - 201</w:t>
      </w:r>
      <w:r w:rsidR="009734F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</w:t>
      </w:r>
      <w:r w:rsidR="009734F5">
        <w:rPr>
          <w:rFonts w:ascii="Arial" w:hAnsi="Arial" w:cs="Arial"/>
          <w:sz w:val="22"/>
          <w:szCs w:val="22"/>
        </w:rPr>
        <w:t>8</w:t>
      </w:r>
      <w:r w:rsidR="00E00CC4">
        <w:rPr>
          <w:rFonts w:ascii="Arial" w:hAnsi="Arial" w:cs="Arial"/>
          <w:sz w:val="22"/>
          <w:szCs w:val="22"/>
        </w:rPr>
        <w:t>:</w:t>
      </w:r>
    </w:p>
    <w:p w14:paraId="4CBC70D7" w14:textId="07424329" w:rsidR="00C558C5" w:rsidRDefault="00C558C5" w:rsidP="00FE3722">
      <w:pPr>
        <w:spacing w:after="60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technick</w:t>
      </w:r>
      <w:r w:rsidR="000F16D5">
        <w:rPr>
          <w:rFonts w:ascii="Arial" w:hAnsi="Arial" w:cs="Arial"/>
          <w:sz w:val="22"/>
          <w:szCs w:val="22"/>
        </w:rPr>
        <w:t>á</w:t>
      </w:r>
      <w:r w:rsidR="00732990">
        <w:rPr>
          <w:rFonts w:ascii="Arial" w:hAnsi="Arial" w:cs="Arial"/>
          <w:sz w:val="22"/>
          <w:szCs w:val="22"/>
        </w:rPr>
        <w:t xml:space="preserve"> – matematické odd.</w:t>
      </w:r>
      <w:r w:rsidR="004E7E20">
        <w:rPr>
          <w:rFonts w:ascii="Arial" w:hAnsi="Arial" w:cs="Arial"/>
          <w:sz w:val="22"/>
          <w:szCs w:val="22"/>
        </w:rPr>
        <w:t>, programování</w:t>
      </w:r>
      <w:r w:rsidR="001F3246">
        <w:rPr>
          <w:rFonts w:ascii="Arial" w:hAnsi="Arial" w:cs="Arial"/>
          <w:sz w:val="22"/>
          <w:szCs w:val="22"/>
        </w:rPr>
        <w:t>;</w:t>
      </w:r>
    </w:p>
    <w:p w14:paraId="7441BB0C" w14:textId="141725A2" w:rsidR="00732990" w:rsidRDefault="00B655C2" w:rsidP="00FE3722">
      <w:pPr>
        <w:spacing w:after="60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umělecká </w:t>
      </w:r>
      <w:r w:rsidR="00732990">
        <w:rPr>
          <w:rFonts w:ascii="Arial" w:hAnsi="Arial" w:cs="Arial"/>
          <w:sz w:val="22"/>
          <w:szCs w:val="22"/>
        </w:rPr>
        <w:t>– hudebn</w:t>
      </w:r>
      <w:r w:rsidR="001F3246">
        <w:rPr>
          <w:rFonts w:ascii="Arial" w:hAnsi="Arial" w:cs="Arial"/>
          <w:sz w:val="22"/>
          <w:szCs w:val="22"/>
        </w:rPr>
        <w:t>ě-dramatické</w:t>
      </w:r>
      <w:r w:rsidR="00732990">
        <w:rPr>
          <w:rFonts w:ascii="Arial" w:hAnsi="Arial" w:cs="Arial"/>
          <w:sz w:val="22"/>
          <w:szCs w:val="22"/>
        </w:rPr>
        <w:t xml:space="preserve"> odd., </w:t>
      </w:r>
      <w:r w:rsidR="00E00CC4">
        <w:rPr>
          <w:rFonts w:ascii="Arial" w:hAnsi="Arial" w:cs="Arial"/>
          <w:sz w:val="22"/>
          <w:szCs w:val="22"/>
        </w:rPr>
        <w:t>školní časopisy</w:t>
      </w:r>
      <w:r w:rsidR="00C914C6">
        <w:rPr>
          <w:rFonts w:ascii="Arial" w:hAnsi="Arial" w:cs="Arial"/>
          <w:sz w:val="22"/>
          <w:szCs w:val="22"/>
        </w:rPr>
        <w:t xml:space="preserve"> Kompot a </w:t>
      </w:r>
      <w:proofErr w:type="spellStart"/>
      <w:r w:rsidR="00C914C6">
        <w:rPr>
          <w:rFonts w:ascii="Arial" w:hAnsi="Arial" w:cs="Arial"/>
          <w:sz w:val="22"/>
          <w:szCs w:val="22"/>
        </w:rPr>
        <w:t>Detašák</w:t>
      </w:r>
      <w:proofErr w:type="spellEnd"/>
      <w:r w:rsidR="009734F5">
        <w:rPr>
          <w:rFonts w:ascii="Arial" w:hAnsi="Arial" w:cs="Arial"/>
          <w:sz w:val="22"/>
          <w:szCs w:val="22"/>
        </w:rPr>
        <w:t>, netradiční výtvarné techniky</w:t>
      </w:r>
      <w:r w:rsidR="001F3246">
        <w:rPr>
          <w:rFonts w:ascii="Arial" w:hAnsi="Arial" w:cs="Arial"/>
          <w:sz w:val="22"/>
          <w:szCs w:val="22"/>
        </w:rPr>
        <w:t>.</w:t>
      </w:r>
    </w:p>
    <w:p w14:paraId="7E0A0269" w14:textId="67849892" w:rsidR="00910965" w:rsidRDefault="00FB32E7" w:rsidP="001F32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Hudební</w:t>
      </w:r>
      <w:r w:rsidR="00C558C5">
        <w:rPr>
          <w:rFonts w:ascii="Arial" w:hAnsi="Arial" w:cs="Arial"/>
          <w:sz w:val="22"/>
          <w:szCs w:val="22"/>
        </w:rPr>
        <w:t xml:space="preserve"> oddělení klubu </w:t>
      </w:r>
      <w:r>
        <w:rPr>
          <w:rFonts w:ascii="Arial" w:hAnsi="Arial" w:cs="Arial"/>
          <w:sz w:val="22"/>
          <w:szCs w:val="22"/>
        </w:rPr>
        <w:t xml:space="preserve">zorganizovalo </w:t>
      </w:r>
      <w:r w:rsidR="009734F5">
        <w:rPr>
          <w:rFonts w:ascii="Arial" w:hAnsi="Arial" w:cs="Arial"/>
          <w:sz w:val="22"/>
          <w:szCs w:val="22"/>
        </w:rPr>
        <w:t xml:space="preserve">v předvánočních období </w:t>
      </w:r>
      <w:r>
        <w:rPr>
          <w:rFonts w:ascii="Arial" w:hAnsi="Arial" w:cs="Arial"/>
          <w:sz w:val="22"/>
          <w:szCs w:val="22"/>
        </w:rPr>
        <w:t>několik veřejných vys</w:t>
      </w:r>
      <w:r w:rsidR="00FE69FF">
        <w:rPr>
          <w:rFonts w:ascii="Arial" w:hAnsi="Arial" w:cs="Arial"/>
          <w:sz w:val="22"/>
          <w:szCs w:val="22"/>
        </w:rPr>
        <w:t xml:space="preserve">toupení v Horních Počernicích v </w:t>
      </w:r>
      <w:r>
        <w:rPr>
          <w:rFonts w:ascii="Arial" w:hAnsi="Arial" w:cs="Arial"/>
          <w:sz w:val="22"/>
          <w:szCs w:val="22"/>
        </w:rPr>
        <w:t>Domov</w:t>
      </w:r>
      <w:r w:rsidR="00FE69FF">
        <w:rPr>
          <w:rFonts w:ascii="Arial" w:hAnsi="Arial" w:cs="Arial"/>
          <w:sz w:val="22"/>
          <w:szCs w:val="22"/>
        </w:rPr>
        <w:t>ě</w:t>
      </w:r>
      <w:r>
        <w:rPr>
          <w:rFonts w:ascii="Arial" w:hAnsi="Arial" w:cs="Arial"/>
          <w:sz w:val="22"/>
          <w:szCs w:val="22"/>
        </w:rPr>
        <w:t xml:space="preserve"> </w:t>
      </w:r>
      <w:r w:rsidR="00800371">
        <w:rPr>
          <w:rFonts w:ascii="Arial" w:hAnsi="Arial" w:cs="Arial"/>
          <w:sz w:val="22"/>
          <w:szCs w:val="22"/>
        </w:rPr>
        <w:t>seniorů</w:t>
      </w:r>
      <w:r>
        <w:rPr>
          <w:rFonts w:ascii="Arial" w:hAnsi="Arial" w:cs="Arial"/>
          <w:sz w:val="22"/>
          <w:szCs w:val="22"/>
        </w:rPr>
        <w:t xml:space="preserve">, </w:t>
      </w:r>
      <w:r w:rsidR="00C558C5">
        <w:rPr>
          <w:rFonts w:ascii="Arial" w:hAnsi="Arial" w:cs="Arial"/>
          <w:sz w:val="22"/>
          <w:szCs w:val="22"/>
        </w:rPr>
        <w:t xml:space="preserve">v mateřských </w:t>
      </w:r>
      <w:r w:rsidR="005579B4">
        <w:rPr>
          <w:rFonts w:ascii="Arial" w:hAnsi="Arial" w:cs="Arial"/>
          <w:sz w:val="22"/>
          <w:szCs w:val="22"/>
        </w:rPr>
        <w:t>škol</w:t>
      </w:r>
      <w:r w:rsidR="00FE69FF">
        <w:rPr>
          <w:rFonts w:ascii="Arial" w:hAnsi="Arial" w:cs="Arial"/>
          <w:sz w:val="22"/>
          <w:szCs w:val="22"/>
        </w:rPr>
        <w:t>ách</w:t>
      </w:r>
      <w:r w:rsidR="00C558C5">
        <w:rPr>
          <w:rFonts w:ascii="Arial" w:hAnsi="Arial" w:cs="Arial"/>
          <w:sz w:val="22"/>
          <w:szCs w:val="22"/>
        </w:rPr>
        <w:t xml:space="preserve"> Prahy </w:t>
      </w:r>
      <w:r w:rsidR="001F3246">
        <w:rPr>
          <w:rFonts w:ascii="Arial" w:hAnsi="Arial" w:cs="Arial"/>
          <w:sz w:val="22"/>
          <w:szCs w:val="22"/>
        </w:rPr>
        <w:t>20</w:t>
      </w:r>
      <w:r w:rsidR="00C558C5">
        <w:rPr>
          <w:rFonts w:ascii="Arial" w:hAnsi="Arial" w:cs="Arial"/>
          <w:sz w:val="22"/>
          <w:szCs w:val="22"/>
        </w:rPr>
        <w:t xml:space="preserve"> a Prahy 14</w:t>
      </w:r>
      <w:r w:rsidR="009734F5">
        <w:rPr>
          <w:rFonts w:ascii="Arial" w:hAnsi="Arial" w:cs="Arial"/>
          <w:sz w:val="22"/>
          <w:szCs w:val="22"/>
        </w:rPr>
        <w:t>, a především nastudovalo vlastní zpracování muzikálu Rebelové (Rebelové nové generace), které vzniklo u příležitosti oslav 25. výročí založení školy a současně jako připomínka událostí roku 1968.</w:t>
      </w:r>
    </w:p>
    <w:p w14:paraId="610B7140" w14:textId="2C56769E" w:rsidR="009461F1" w:rsidRDefault="009461F1" w:rsidP="001F3246">
      <w:pPr>
        <w:jc w:val="both"/>
        <w:rPr>
          <w:rFonts w:ascii="Arial" w:hAnsi="Arial" w:cs="Arial"/>
          <w:sz w:val="22"/>
          <w:szCs w:val="22"/>
        </w:rPr>
      </w:pPr>
      <w:r w:rsidRPr="00BF6141">
        <w:rPr>
          <w:rFonts w:ascii="Arial" w:hAnsi="Arial" w:cs="Arial"/>
          <w:sz w:val="22"/>
          <w:szCs w:val="22"/>
        </w:rPr>
        <w:t xml:space="preserve">Mimo klubové činnosti stojí za zmínku další aktivity, </w:t>
      </w:r>
      <w:r w:rsidR="00C10998">
        <w:rPr>
          <w:rFonts w:ascii="Arial" w:hAnsi="Arial" w:cs="Arial"/>
          <w:sz w:val="22"/>
          <w:szCs w:val="22"/>
        </w:rPr>
        <w:t xml:space="preserve">které rozvíjejí iniciativu žáků a setkávají se s velkým porozuměním a nadšením i u jejich rodičů. </w:t>
      </w:r>
      <w:r w:rsidR="0092688B">
        <w:rPr>
          <w:rFonts w:ascii="Arial" w:hAnsi="Arial" w:cs="Arial"/>
          <w:sz w:val="22"/>
          <w:szCs w:val="22"/>
        </w:rPr>
        <w:t>G</w:t>
      </w:r>
      <w:r w:rsidR="00A01276">
        <w:rPr>
          <w:rFonts w:ascii="Arial" w:hAnsi="Arial" w:cs="Arial"/>
          <w:sz w:val="22"/>
          <w:szCs w:val="22"/>
        </w:rPr>
        <w:t xml:space="preserve">ymnázium </w:t>
      </w:r>
      <w:r w:rsidR="0092688B">
        <w:rPr>
          <w:rFonts w:ascii="Arial" w:hAnsi="Arial" w:cs="Arial"/>
          <w:sz w:val="22"/>
          <w:szCs w:val="22"/>
        </w:rPr>
        <w:t xml:space="preserve">se </w:t>
      </w:r>
      <w:r w:rsidR="009734F5">
        <w:rPr>
          <w:rFonts w:ascii="Arial" w:hAnsi="Arial" w:cs="Arial"/>
          <w:sz w:val="22"/>
          <w:szCs w:val="22"/>
        </w:rPr>
        <w:t xml:space="preserve">tradičně </w:t>
      </w:r>
      <w:r w:rsidR="00A01276">
        <w:rPr>
          <w:rFonts w:ascii="Arial" w:hAnsi="Arial" w:cs="Arial"/>
          <w:sz w:val="22"/>
          <w:szCs w:val="22"/>
        </w:rPr>
        <w:t xml:space="preserve">zúčastňuje </w:t>
      </w:r>
      <w:r w:rsidR="0092688B">
        <w:rPr>
          <w:rFonts w:ascii="Arial" w:hAnsi="Arial" w:cs="Arial"/>
          <w:sz w:val="22"/>
          <w:szCs w:val="22"/>
        </w:rPr>
        <w:t>Noci s Andersen</w:t>
      </w:r>
      <w:r w:rsidR="00506FBE">
        <w:rPr>
          <w:rFonts w:ascii="Arial" w:hAnsi="Arial" w:cs="Arial"/>
          <w:sz w:val="22"/>
          <w:szCs w:val="22"/>
        </w:rPr>
        <w:t xml:space="preserve">em </w:t>
      </w:r>
      <w:r w:rsidR="00A01276">
        <w:rPr>
          <w:rFonts w:ascii="Arial" w:hAnsi="Arial" w:cs="Arial"/>
          <w:sz w:val="22"/>
          <w:szCs w:val="22"/>
        </w:rPr>
        <w:t>v rámci celonárodního projektu</w:t>
      </w:r>
      <w:r w:rsidR="0092688B">
        <w:rPr>
          <w:rFonts w:ascii="Arial" w:hAnsi="Arial" w:cs="Arial"/>
          <w:sz w:val="22"/>
          <w:szCs w:val="22"/>
        </w:rPr>
        <w:t xml:space="preserve">. </w:t>
      </w:r>
      <w:r w:rsidR="00800371">
        <w:rPr>
          <w:rFonts w:ascii="Arial" w:hAnsi="Arial" w:cs="Arial"/>
          <w:sz w:val="22"/>
          <w:szCs w:val="22"/>
        </w:rPr>
        <w:t>Žáci</w:t>
      </w:r>
      <w:r w:rsidR="00A01276">
        <w:rPr>
          <w:rFonts w:ascii="Arial" w:hAnsi="Arial" w:cs="Arial"/>
          <w:sz w:val="22"/>
          <w:szCs w:val="22"/>
        </w:rPr>
        <w:t xml:space="preserve"> se na realizaci připravují několik měsíců a akce přináší významný výchovně vzdělávací užitek.</w:t>
      </w:r>
      <w:r w:rsidR="001D3D83">
        <w:rPr>
          <w:rFonts w:ascii="Arial" w:hAnsi="Arial" w:cs="Arial"/>
          <w:sz w:val="22"/>
          <w:szCs w:val="22"/>
        </w:rPr>
        <w:t xml:space="preserve"> </w:t>
      </w:r>
    </w:p>
    <w:p w14:paraId="660176CD" w14:textId="77777777" w:rsidR="009734F5" w:rsidRDefault="009734F5" w:rsidP="00FE3722">
      <w:pPr>
        <w:jc w:val="both"/>
        <w:rPr>
          <w:rFonts w:ascii="Arial" w:hAnsi="Arial" w:cs="Arial"/>
          <w:b/>
          <w:sz w:val="22"/>
          <w:szCs w:val="22"/>
        </w:rPr>
      </w:pPr>
    </w:p>
    <w:p w14:paraId="75382F70" w14:textId="44C0CC71" w:rsidR="00E87C51" w:rsidRDefault="007734C8" w:rsidP="00FE3722">
      <w:pPr>
        <w:jc w:val="both"/>
        <w:rPr>
          <w:rFonts w:ascii="Arial" w:hAnsi="Arial" w:cs="Arial"/>
          <w:b/>
          <w:sz w:val="22"/>
          <w:szCs w:val="22"/>
        </w:rPr>
      </w:pPr>
      <w:r w:rsidRPr="0014527E">
        <w:rPr>
          <w:rFonts w:ascii="Arial" w:hAnsi="Arial" w:cs="Arial"/>
          <w:b/>
          <w:sz w:val="22"/>
          <w:szCs w:val="22"/>
        </w:rPr>
        <w:lastRenderedPageBreak/>
        <w:t>Využívání žákovské iniciativy</w:t>
      </w:r>
    </w:p>
    <w:p w14:paraId="190FAC50" w14:textId="6085496B" w:rsidR="00DF214E" w:rsidRDefault="00DF214E" w:rsidP="001F32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roce 2017/2018 byla obnovena činnost žákovského parlamentu, schůzky vedení školy se zástupci tříd probíhají 1x měsíčně na </w:t>
      </w:r>
      <w:r w:rsidR="001F3246">
        <w:rPr>
          <w:rFonts w:ascii="Arial" w:hAnsi="Arial" w:cs="Arial"/>
          <w:sz w:val="22"/>
          <w:szCs w:val="22"/>
        </w:rPr>
        <w:t>obou pracovištích</w:t>
      </w:r>
      <w:r>
        <w:rPr>
          <w:rFonts w:ascii="Arial" w:hAnsi="Arial" w:cs="Arial"/>
          <w:sz w:val="22"/>
          <w:szCs w:val="22"/>
        </w:rPr>
        <w:t xml:space="preserve">, v každém pololetí se koná jedno hromadné zasedání zástupců </w:t>
      </w:r>
      <w:r w:rsidR="001F3246">
        <w:rPr>
          <w:rFonts w:ascii="Arial" w:hAnsi="Arial" w:cs="Arial"/>
          <w:sz w:val="22"/>
          <w:szCs w:val="22"/>
        </w:rPr>
        <w:t xml:space="preserve">tříd </w:t>
      </w:r>
      <w:r>
        <w:rPr>
          <w:rFonts w:ascii="Arial" w:hAnsi="Arial" w:cs="Arial"/>
          <w:sz w:val="22"/>
          <w:szCs w:val="22"/>
        </w:rPr>
        <w:t>z obou našich budov. Žáci přistupují k práci v parlamentu velmi aktivně, pod záštitou Člověka v tísni připravili na půdě školy studentské volby, někteří z nich jsou členy České středoškolské unie a zúčastnili se rovněž i jednání nově vzniklého Středoškolského sněmu hl. m. Prahy.</w:t>
      </w:r>
    </w:p>
    <w:p w14:paraId="0780D779" w14:textId="44073F0D" w:rsidR="007734C8" w:rsidRDefault="009078CD" w:rsidP="001F324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Žáci </w:t>
      </w:r>
      <w:r w:rsidR="007734C8" w:rsidRPr="0014527E">
        <w:rPr>
          <w:rFonts w:ascii="Arial" w:hAnsi="Arial" w:cs="Arial"/>
          <w:sz w:val="22"/>
          <w:szCs w:val="22"/>
        </w:rPr>
        <w:t>jsou po dobu svého studia zapojeni do všech akcí, které škola pořádá</w:t>
      </w:r>
      <w:r w:rsidR="00F42A36">
        <w:rPr>
          <w:rFonts w:ascii="Arial" w:hAnsi="Arial" w:cs="Arial"/>
          <w:sz w:val="22"/>
          <w:szCs w:val="22"/>
        </w:rPr>
        <w:t xml:space="preserve"> a připravuje</w:t>
      </w:r>
      <w:r w:rsidR="007734C8" w:rsidRPr="0014527E">
        <w:rPr>
          <w:rFonts w:ascii="Arial" w:hAnsi="Arial" w:cs="Arial"/>
          <w:sz w:val="22"/>
          <w:szCs w:val="22"/>
        </w:rPr>
        <w:t xml:space="preserve">. </w:t>
      </w:r>
      <w:r w:rsidR="00DF214E">
        <w:rPr>
          <w:rFonts w:ascii="Arial" w:hAnsi="Arial" w:cs="Arial"/>
          <w:sz w:val="22"/>
          <w:szCs w:val="22"/>
        </w:rPr>
        <w:t>Ž</w:t>
      </w:r>
      <w:r w:rsidR="00BB65D9">
        <w:rPr>
          <w:rFonts w:ascii="Arial" w:hAnsi="Arial" w:cs="Arial"/>
          <w:sz w:val="22"/>
          <w:szCs w:val="22"/>
        </w:rPr>
        <w:t>áci</w:t>
      </w:r>
      <w:r w:rsidR="007734C8" w:rsidRPr="0014527E">
        <w:rPr>
          <w:rFonts w:ascii="Arial" w:hAnsi="Arial" w:cs="Arial"/>
          <w:sz w:val="22"/>
          <w:szCs w:val="22"/>
        </w:rPr>
        <w:t xml:space="preserve"> vyšších ročníků pomáhají přímo s realizací určitých akcí</w:t>
      </w:r>
      <w:r w:rsidR="001F3246">
        <w:rPr>
          <w:rFonts w:ascii="Arial" w:hAnsi="Arial" w:cs="Arial"/>
          <w:sz w:val="22"/>
          <w:szCs w:val="22"/>
        </w:rPr>
        <w:t xml:space="preserve"> </w:t>
      </w:r>
      <w:r w:rsidR="007734C8" w:rsidRPr="0014527E">
        <w:rPr>
          <w:rFonts w:ascii="Arial" w:hAnsi="Arial" w:cs="Arial"/>
          <w:sz w:val="22"/>
          <w:szCs w:val="22"/>
        </w:rPr>
        <w:t>- sexty se Dnem otevřených dveř</w:t>
      </w:r>
      <w:r w:rsidR="00455241">
        <w:rPr>
          <w:rFonts w:ascii="Arial" w:hAnsi="Arial" w:cs="Arial"/>
          <w:sz w:val="22"/>
          <w:szCs w:val="22"/>
        </w:rPr>
        <w:t>í, septimy s</w:t>
      </w:r>
      <w:r w:rsidR="00661914">
        <w:rPr>
          <w:rFonts w:ascii="Arial" w:hAnsi="Arial" w:cs="Arial"/>
          <w:sz w:val="22"/>
          <w:szCs w:val="22"/>
        </w:rPr>
        <w:t>e</w:t>
      </w:r>
      <w:r w:rsidR="00455241">
        <w:rPr>
          <w:rFonts w:ascii="Arial" w:hAnsi="Arial" w:cs="Arial"/>
          <w:sz w:val="22"/>
          <w:szCs w:val="22"/>
        </w:rPr>
        <w:t xml:space="preserve"> </w:t>
      </w:r>
      <w:r w:rsidR="007734C8" w:rsidRPr="0014527E">
        <w:rPr>
          <w:rFonts w:ascii="Arial" w:hAnsi="Arial" w:cs="Arial"/>
          <w:sz w:val="22"/>
          <w:szCs w:val="22"/>
        </w:rPr>
        <w:t>Dnem studentstva a přípravou maturitních prostor, oktávy s organizací m</w:t>
      </w:r>
      <w:r w:rsidR="00BB65D9">
        <w:rPr>
          <w:rFonts w:ascii="Arial" w:hAnsi="Arial" w:cs="Arial"/>
          <w:sz w:val="22"/>
          <w:szCs w:val="22"/>
        </w:rPr>
        <w:t>aturitního plesu. Žáci</w:t>
      </w:r>
      <w:r w:rsidR="00455241">
        <w:rPr>
          <w:rFonts w:ascii="Arial" w:hAnsi="Arial" w:cs="Arial"/>
          <w:sz w:val="22"/>
          <w:szCs w:val="22"/>
        </w:rPr>
        <w:t xml:space="preserve"> vyšších ročníků</w:t>
      </w:r>
      <w:r w:rsidR="007734C8" w:rsidRPr="0014527E">
        <w:rPr>
          <w:rFonts w:ascii="Arial" w:hAnsi="Arial" w:cs="Arial"/>
          <w:sz w:val="22"/>
          <w:szCs w:val="22"/>
        </w:rPr>
        <w:t xml:space="preserve"> se podílejí na </w:t>
      </w:r>
      <w:r w:rsidR="00092686">
        <w:rPr>
          <w:rFonts w:ascii="Arial" w:hAnsi="Arial" w:cs="Arial"/>
          <w:sz w:val="22"/>
          <w:szCs w:val="22"/>
        </w:rPr>
        <w:t>zajištění dobročinných</w:t>
      </w:r>
      <w:r w:rsidR="00F42A36">
        <w:rPr>
          <w:rFonts w:ascii="Arial" w:hAnsi="Arial" w:cs="Arial"/>
          <w:sz w:val="22"/>
          <w:szCs w:val="22"/>
        </w:rPr>
        <w:t xml:space="preserve"> akcí</w:t>
      </w:r>
      <w:r w:rsidR="00336550">
        <w:rPr>
          <w:rFonts w:ascii="Arial" w:hAnsi="Arial" w:cs="Arial"/>
          <w:sz w:val="22"/>
          <w:szCs w:val="22"/>
        </w:rPr>
        <w:t xml:space="preserve"> (</w:t>
      </w:r>
      <w:r w:rsidR="001F3246">
        <w:rPr>
          <w:rFonts w:ascii="Arial" w:hAnsi="Arial" w:cs="Arial"/>
          <w:sz w:val="22"/>
          <w:szCs w:val="22"/>
        </w:rPr>
        <w:t>v roce 2017/2018 na</w:t>
      </w:r>
      <w:r w:rsidR="00336550">
        <w:rPr>
          <w:rFonts w:ascii="Arial" w:hAnsi="Arial" w:cs="Arial"/>
          <w:sz w:val="22"/>
          <w:szCs w:val="22"/>
        </w:rPr>
        <w:t xml:space="preserve">př. Český den proti rakovině) </w:t>
      </w:r>
      <w:r w:rsidR="00092686">
        <w:rPr>
          <w:rFonts w:ascii="Arial" w:hAnsi="Arial" w:cs="Arial"/>
          <w:sz w:val="22"/>
          <w:szCs w:val="22"/>
        </w:rPr>
        <w:t xml:space="preserve">a </w:t>
      </w:r>
      <w:r w:rsidR="007734C8" w:rsidRPr="0014527E">
        <w:rPr>
          <w:rFonts w:ascii="Arial" w:hAnsi="Arial" w:cs="Arial"/>
          <w:sz w:val="22"/>
          <w:szCs w:val="22"/>
        </w:rPr>
        <w:t>pokračují ve spolupráci s hornopo</w:t>
      </w:r>
      <w:r w:rsidR="00B43D7C">
        <w:rPr>
          <w:rFonts w:ascii="Arial" w:hAnsi="Arial" w:cs="Arial"/>
          <w:sz w:val="22"/>
          <w:szCs w:val="22"/>
        </w:rPr>
        <w:t>černickou knihovnou</w:t>
      </w:r>
      <w:r w:rsidR="00DF214E">
        <w:rPr>
          <w:rFonts w:ascii="Arial" w:hAnsi="Arial" w:cs="Arial"/>
          <w:sz w:val="22"/>
          <w:szCs w:val="22"/>
        </w:rPr>
        <w:t xml:space="preserve"> (př. uspořádání divadelního představení pro Noc s Andersenem)</w:t>
      </w:r>
      <w:r w:rsidR="00B43D7C">
        <w:rPr>
          <w:rFonts w:ascii="Arial" w:hAnsi="Arial" w:cs="Arial"/>
          <w:sz w:val="22"/>
          <w:szCs w:val="22"/>
        </w:rPr>
        <w:t xml:space="preserve">. </w:t>
      </w:r>
    </w:p>
    <w:p w14:paraId="74D6F321" w14:textId="092E744C" w:rsidR="005C1FC7" w:rsidRDefault="005C1FC7" w:rsidP="00AA1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Žáci kvart se také zapojují do projektu Občan, který realizují v rámci předmětu Výchova demokratického občana. Ve školním roce 201</w:t>
      </w:r>
      <w:r w:rsidR="00DF214E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/201</w:t>
      </w:r>
      <w:r w:rsidR="00DF214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6B38D3">
        <w:rPr>
          <w:rFonts w:ascii="Arial" w:hAnsi="Arial" w:cs="Arial"/>
          <w:sz w:val="22"/>
          <w:szCs w:val="22"/>
        </w:rPr>
        <w:t xml:space="preserve">se </w:t>
      </w:r>
      <w:r w:rsidR="00DF214E">
        <w:rPr>
          <w:rFonts w:ascii="Arial" w:hAnsi="Arial" w:cs="Arial"/>
          <w:sz w:val="22"/>
          <w:szCs w:val="22"/>
        </w:rPr>
        <w:t xml:space="preserve">jedna třída </w:t>
      </w:r>
      <w:r w:rsidR="006B38D3">
        <w:rPr>
          <w:rFonts w:ascii="Arial" w:hAnsi="Arial" w:cs="Arial"/>
          <w:sz w:val="22"/>
          <w:szCs w:val="22"/>
        </w:rPr>
        <w:t xml:space="preserve">věnovala tématu dětí bez rodinného zázemí a </w:t>
      </w:r>
      <w:r>
        <w:rPr>
          <w:rFonts w:ascii="Arial" w:hAnsi="Arial" w:cs="Arial"/>
          <w:sz w:val="22"/>
          <w:szCs w:val="22"/>
        </w:rPr>
        <w:t>spolupracoval</w:t>
      </w:r>
      <w:r w:rsidR="006B38D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</w:t>
      </w:r>
      <w:r w:rsidR="00AA113F">
        <w:rPr>
          <w:rFonts w:ascii="Arial" w:hAnsi="Arial" w:cs="Arial"/>
          <w:sz w:val="22"/>
          <w:szCs w:val="22"/>
        </w:rPr>
        <w:t xml:space="preserve"> místním </w:t>
      </w:r>
      <w:r w:rsidR="00DF214E">
        <w:rPr>
          <w:rFonts w:ascii="Arial" w:hAnsi="Arial" w:cs="Arial"/>
          <w:sz w:val="22"/>
          <w:szCs w:val="22"/>
        </w:rPr>
        <w:t xml:space="preserve">dětským domovem a druhá se </w:t>
      </w:r>
      <w:r w:rsidR="006B38D3">
        <w:rPr>
          <w:rFonts w:ascii="Arial" w:hAnsi="Arial" w:cs="Arial"/>
          <w:sz w:val="22"/>
          <w:szCs w:val="22"/>
        </w:rPr>
        <w:t>zaměřila na</w:t>
      </w:r>
      <w:r w:rsidR="00DF214E">
        <w:rPr>
          <w:rFonts w:ascii="Arial" w:hAnsi="Arial" w:cs="Arial"/>
          <w:sz w:val="22"/>
          <w:szCs w:val="22"/>
        </w:rPr>
        <w:t xml:space="preserve"> problemati</w:t>
      </w:r>
      <w:r w:rsidR="006B38D3">
        <w:rPr>
          <w:rFonts w:ascii="Arial" w:hAnsi="Arial" w:cs="Arial"/>
          <w:sz w:val="22"/>
          <w:szCs w:val="22"/>
        </w:rPr>
        <w:t>ku</w:t>
      </w:r>
      <w:r w:rsidR="00DF214E">
        <w:rPr>
          <w:rFonts w:ascii="Arial" w:hAnsi="Arial" w:cs="Arial"/>
          <w:sz w:val="22"/>
          <w:szCs w:val="22"/>
        </w:rPr>
        <w:t xml:space="preserve"> komunálního odpadu</w:t>
      </w:r>
      <w:r w:rsidR="00CF06A0">
        <w:rPr>
          <w:rFonts w:ascii="Arial" w:hAnsi="Arial" w:cs="Arial"/>
          <w:sz w:val="22"/>
          <w:szCs w:val="22"/>
        </w:rPr>
        <w:t>.</w:t>
      </w:r>
    </w:p>
    <w:p w14:paraId="47D9C39E" w14:textId="77777777" w:rsidR="00336550" w:rsidRDefault="00336550" w:rsidP="00DA04A6">
      <w:pPr>
        <w:rPr>
          <w:rFonts w:ascii="Arial" w:hAnsi="Arial" w:cs="Arial"/>
          <w:b/>
          <w:sz w:val="24"/>
          <w:szCs w:val="24"/>
        </w:rPr>
      </w:pPr>
    </w:p>
    <w:p w14:paraId="51D12B3D" w14:textId="2AB0487E" w:rsidR="00AA6335" w:rsidRPr="006B38D3" w:rsidRDefault="00E00CC4" w:rsidP="00DA04A6">
      <w:pPr>
        <w:rPr>
          <w:rFonts w:ascii="Arial" w:hAnsi="Arial" w:cs="Arial"/>
          <w:b/>
          <w:sz w:val="24"/>
          <w:szCs w:val="24"/>
        </w:rPr>
      </w:pPr>
      <w:r w:rsidRPr="006B38D3">
        <w:rPr>
          <w:rFonts w:ascii="Arial" w:hAnsi="Arial" w:cs="Arial"/>
          <w:b/>
          <w:sz w:val="24"/>
          <w:szCs w:val="24"/>
        </w:rPr>
        <w:t xml:space="preserve">Výsledky </w:t>
      </w:r>
      <w:r w:rsidR="00E171B7" w:rsidRPr="006B38D3">
        <w:rPr>
          <w:rFonts w:ascii="Arial" w:hAnsi="Arial" w:cs="Arial"/>
          <w:b/>
          <w:sz w:val="24"/>
          <w:szCs w:val="24"/>
        </w:rPr>
        <w:t xml:space="preserve">předmětových </w:t>
      </w:r>
      <w:r w:rsidRPr="006B38D3">
        <w:rPr>
          <w:rFonts w:ascii="Arial" w:hAnsi="Arial" w:cs="Arial"/>
          <w:b/>
          <w:sz w:val="24"/>
          <w:szCs w:val="24"/>
        </w:rPr>
        <w:t xml:space="preserve">olympiád a </w:t>
      </w:r>
      <w:r w:rsidR="00E171B7" w:rsidRPr="006B38D3">
        <w:rPr>
          <w:rFonts w:ascii="Arial" w:hAnsi="Arial" w:cs="Arial"/>
          <w:b/>
          <w:sz w:val="24"/>
          <w:szCs w:val="24"/>
        </w:rPr>
        <w:t xml:space="preserve">dalších </w:t>
      </w:r>
      <w:r w:rsidRPr="006B38D3">
        <w:rPr>
          <w:rFonts w:ascii="Arial" w:hAnsi="Arial" w:cs="Arial"/>
          <w:b/>
          <w:sz w:val="24"/>
          <w:szCs w:val="24"/>
        </w:rPr>
        <w:t xml:space="preserve">soutěží </w:t>
      </w:r>
    </w:p>
    <w:p w14:paraId="77193F40" w14:textId="77777777" w:rsidR="00E00CC4" w:rsidRPr="006B38D3" w:rsidRDefault="00E75DE9" w:rsidP="00AA113F">
      <w:pPr>
        <w:jc w:val="both"/>
        <w:rPr>
          <w:rFonts w:ascii="Arial" w:hAnsi="Arial" w:cs="Arial"/>
          <w:sz w:val="22"/>
          <w:szCs w:val="22"/>
        </w:rPr>
      </w:pPr>
      <w:r w:rsidRPr="006B38D3">
        <w:rPr>
          <w:rFonts w:ascii="Arial" w:hAnsi="Arial" w:cs="Arial"/>
          <w:sz w:val="22"/>
          <w:szCs w:val="22"/>
        </w:rPr>
        <w:t>Žáci</w:t>
      </w:r>
      <w:r w:rsidR="00E00CC4" w:rsidRPr="006B38D3">
        <w:rPr>
          <w:rFonts w:ascii="Arial" w:hAnsi="Arial" w:cs="Arial"/>
          <w:sz w:val="22"/>
          <w:szCs w:val="22"/>
        </w:rPr>
        <w:t xml:space="preserve"> gymnázia se každoročně zúčastňují většiny </w:t>
      </w:r>
      <w:r w:rsidR="00E171B7" w:rsidRPr="006B38D3">
        <w:rPr>
          <w:rFonts w:ascii="Arial" w:hAnsi="Arial" w:cs="Arial"/>
          <w:sz w:val="22"/>
          <w:szCs w:val="22"/>
        </w:rPr>
        <w:t xml:space="preserve">předmětových </w:t>
      </w:r>
      <w:r w:rsidR="00E00CC4" w:rsidRPr="006B38D3">
        <w:rPr>
          <w:rFonts w:ascii="Arial" w:hAnsi="Arial" w:cs="Arial"/>
          <w:sz w:val="22"/>
          <w:szCs w:val="22"/>
        </w:rPr>
        <w:t xml:space="preserve">olympiád a </w:t>
      </w:r>
      <w:r w:rsidR="00E171B7" w:rsidRPr="006B38D3">
        <w:rPr>
          <w:rFonts w:ascii="Arial" w:hAnsi="Arial" w:cs="Arial"/>
          <w:sz w:val="22"/>
          <w:szCs w:val="22"/>
        </w:rPr>
        <w:t xml:space="preserve">dalších </w:t>
      </w:r>
      <w:r w:rsidR="00E00CC4" w:rsidRPr="006B38D3">
        <w:rPr>
          <w:rFonts w:ascii="Arial" w:hAnsi="Arial" w:cs="Arial"/>
          <w:sz w:val="22"/>
          <w:szCs w:val="22"/>
        </w:rPr>
        <w:t>soutěží. Pro gymnázium jsou významným ukazat</w:t>
      </w:r>
      <w:r w:rsidRPr="006B38D3">
        <w:rPr>
          <w:rFonts w:ascii="Arial" w:hAnsi="Arial" w:cs="Arial"/>
          <w:sz w:val="22"/>
          <w:szCs w:val="22"/>
        </w:rPr>
        <w:t>elem úrovně znalostí žáků</w:t>
      </w:r>
      <w:r w:rsidR="00E00CC4" w:rsidRPr="006B38D3">
        <w:rPr>
          <w:rFonts w:ascii="Arial" w:hAnsi="Arial" w:cs="Arial"/>
          <w:sz w:val="22"/>
          <w:szCs w:val="22"/>
        </w:rPr>
        <w:t xml:space="preserve"> a jejich schopnosti obstát v</w:t>
      </w:r>
      <w:r w:rsidRPr="006B38D3">
        <w:rPr>
          <w:rFonts w:ascii="Arial" w:hAnsi="Arial" w:cs="Arial"/>
          <w:sz w:val="22"/>
          <w:szCs w:val="22"/>
        </w:rPr>
        <w:t xml:space="preserve"> soutěži ve srovnání s žáky</w:t>
      </w:r>
      <w:r w:rsidR="00E00CC4" w:rsidRPr="006B38D3">
        <w:rPr>
          <w:rFonts w:ascii="Arial" w:hAnsi="Arial" w:cs="Arial"/>
          <w:sz w:val="22"/>
          <w:szCs w:val="22"/>
        </w:rPr>
        <w:t xml:space="preserve"> jiných </w:t>
      </w:r>
      <w:r w:rsidRPr="006B38D3">
        <w:rPr>
          <w:rFonts w:ascii="Arial" w:hAnsi="Arial" w:cs="Arial"/>
          <w:sz w:val="22"/>
          <w:szCs w:val="22"/>
        </w:rPr>
        <w:t xml:space="preserve">škol. </w:t>
      </w:r>
      <w:r w:rsidR="00D14519" w:rsidRPr="006B38D3">
        <w:rPr>
          <w:rFonts w:ascii="Arial" w:hAnsi="Arial" w:cs="Arial"/>
          <w:sz w:val="22"/>
          <w:szCs w:val="22"/>
        </w:rPr>
        <w:t xml:space="preserve"> Soutěže a olympiády jsou jednou z</w:t>
      </w:r>
      <w:r w:rsidR="00E171B7" w:rsidRPr="006B38D3">
        <w:rPr>
          <w:rFonts w:ascii="Arial" w:hAnsi="Arial" w:cs="Arial"/>
          <w:sz w:val="22"/>
          <w:szCs w:val="22"/>
        </w:rPr>
        <w:t> </w:t>
      </w:r>
      <w:r w:rsidR="00D14519" w:rsidRPr="006B38D3">
        <w:rPr>
          <w:rFonts w:ascii="Arial" w:hAnsi="Arial" w:cs="Arial"/>
          <w:sz w:val="22"/>
          <w:szCs w:val="22"/>
        </w:rPr>
        <w:t>možností</w:t>
      </w:r>
      <w:r w:rsidR="00E171B7" w:rsidRPr="006B38D3">
        <w:rPr>
          <w:rFonts w:ascii="Arial" w:hAnsi="Arial" w:cs="Arial"/>
          <w:sz w:val="22"/>
          <w:szCs w:val="22"/>
        </w:rPr>
        <w:t>,</w:t>
      </w:r>
      <w:r w:rsidR="00D14519" w:rsidRPr="006B38D3">
        <w:rPr>
          <w:rFonts w:ascii="Arial" w:hAnsi="Arial" w:cs="Arial"/>
          <w:sz w:val="22"/>
          <w:szCs w:val="22"/>
        </w:rPr>
        <w:t xml:space="preserve"> jak identifikovat nadané žáky a podporovat a rozvíjet jejich nadání. </w:t>
      </w:r>
    </w:p>
    <w:p w14:paraId="1E9C82B2" w14:textId="46807448" w:rsidR="00FA5824" w:rsidRPr="006B38D3" w:rsidRDefault="0038437D" w:rsidP="00AA113F">
      <w:pPr>
        <w:jc w:val="both"/>
        <w:rPr>
          <w:rFonts w:ascii="Arial" w:hAnsi="Arial" w:cs="Arial"/>
          <w:sz w:val="22"/>
          <w:szCs w:val="22"/>
        </w:rPr>
      </w:pPr>
      <w:bookmarkStart w:id="0" w:name="sout%C4%9B%C5%BEe"/>
      <w:bookmarkEnd w:id="0"/>
      <w:r w:rsidRPr="006B38D3">
        <w:rPr>
          <w:rFonts w:ascii="Arial" w:hAnsi="Arial" w:cs="Arial"/>
          <w:sz w:val="22"/>
          <w:szCs w:val="22"/>
        </w:rPr>
        <w:t>V uplynulém školním roc</w:t>
      </w:r>
      <w:r w:rsidR="00E75DE9" w:rsidRPr="006B38D3">
        <w:rPr>
          <w:rFonts w:ascii="Arial" w:hAnsi="Arial" w:cs="Arial"/>
          <w:sz w:val="22"/>
          <w:szCs w:val="22"/>
        </w:rPr>
        <w:t>e se naši žáci</w:t>
      </w:r>
      <w:r w:rsidRPr="006B38D3">
        <w:rPr>
          <w:rFonts w:ascii="Arial" w:hAnsi="Arial" w:cs="Arial"/>
          <w:sz w:val="22"/>
          <w:szCs w:val="22"/>
        </w:rPr>
        <w:t xml:space="preserve"> opět účastnili </w:t>
      </w:r>
      <w:r w:rsidR="00AA113F">
        <w:rPr>
          <w:rFonts w:ascii="Arial" w:hAnsi="Arial" w:cs="Arial"/>
          <w:sz w:val="22"/>
          <w:szCs w:val="22"/>
        </w:rPr>
        <w:t>řady</w:t>
      </w:r>
      <w:r w:rsidRPr="006B38D3">
        <w:rPr>
          <w:rFonts w:ascii="Arial" w:hAnsi="Arial" w:cs="Arial"/>
          <w:sz w:val="22"/>
          <w:szCs w:val="22"/>
        </w:rPr>
        <w:t xml:space="preserve"> soutěží a předmětových olympiád a </w:t>
      </w:r>
      <w:r w:rsidR="00B9103E" w:rsidRPr="006B38D3">
        <w:rPr>
          <w:rFonts w:ascii="Arial" w:hAnsi="Arial" w:cs="Arial"/>
          <w:sz w:val="22"/>
          <w:szCs w:val="22"/>
        </w:rPr>
        <w:t>d</w:t>
      </w:r>
      <w:r w:rsidRPr="006B38D3">
        <w:rPr>
          <w:rFonts w:ascii="Arial" w:hAnsi="Arial" w:cs="Arial"/>
          <w:sz w:val="22"/>
          <w:szCs w:val="22"/>
        </w:rPr>
        <w:t>osáhli mnoha dílčích úspěchů</w:t>
      </w:r>
      <w:r w:rsidR="00FA5824" w:rsidRPr="006B38D3">
        <w:rPr>
          <w:rFonts w:ascii="Arial" w:hAnsi="Arial" w:cs="Arial"/>
          <w:sz w:val="22"/>
          <w:szCs w:val="22"/>
        </w:rPr>
        <w:t>.</w:t>
      </w:r>
    </w:p>
    <w:p w14:paraId="754EB7A9" w14:textId="2F74F60D" w:rsidR="001E7D28" w:rsidRPr="002D6F5E" w:rsidRDefault="00B9103E" w:rsidP="00AA113F">
      <w:pPr>
        <w:jc w:val="both"/>
        <w:rPr>
          <w:rFonts w:ascii="Arial" w:hAnsi="Arial" w:cs="Arial"/>
          <w:sz w:val="22"/>
          <w:szCs w:val="22"/>
        </w:rPr>
      </w:pPr>
      <w:r w:rsidRPr="002D6F5E">
        <w:rPr>
          <w:rFonts w:ascii="Arial" w:hAnsi="Arial" w:cs="Arial"/>
          <w:sz w:val="22"/>
          <w:szCs w:val="22"/>
        </w:rPr>
        <w:t>V obvodn</w:t>
      </w:r>
      <w:r w:rsidR="00455241" w:rsidRPr="002D6F5E">
        <w:rPr>
          <w:rFonts w:ascii="Arial" w:hAnsi="Arial" w:cs="Arial"/>
          <w:sz w:val="22"/>
          <w:szCs w:val="22"/>
        </w:rPr>
        <w:t>ím kol</w:t>
      </w:r>
      <w:r w:rsidR="00E171B7" w:rsidRPr="002D6F5E">
        <w:rPr>
          <w:rFonts w:ascii="Arial" w:hAnsi="Arial" w:cs="Arial"/>
          <w:sz w:val="22"/>
          <w:szCs w:val="22"/>
        </w:rPr>
        <w:t xml:space="preserve">e olympiády z českého jazyka </w:t>
      </w:r>
      <w:r w:rsidR="00E5172D" w:rsidRPr="002D6F5E">
        <w:rPr>
          <w:rFonts w:ascii="Arial" w:hAnsi="Arial" w:cs="Arial"/>
          <w:sz w:val="22"/>
          <w:szCs w:val="22"/>
        </w:rPr>
        <w:t>v I.</w:t>
      </w:r>
      <w:r w:rsidR="00E171B7" w:rsidRPr="002D6F5E">
        <w:rPr>
          <w:rFonts w:ascii="Arial" w:hAnsi="Arial" w:cs="Arial"/>
          <w:sz w:val="22"/>
          <w:szCs w:val="22"/>
        </w:rPr>
        <w:t xml:space="preserve"> kategorii </w:t>
      </w:r>
      <w:r w:rsidR="00E5172D" w:rsidRPr="002D6F5E">
        <w:rPr>
          <w:rFonts w:ascii="Arial" w:hAnsi="Arial" w:cs="Arial"/>
          <w:sz w:val="22"/>
          <w:szCs w:val="22"/>
        </w:rPr>
        <w:t xml:space="preserve">obsadila </w:t>
      </w:r>
      <w:r w:rsidR="00B212FB" w:rsidRPr="002D6F5E">
        <w:rPr>
          <w:rFonts w:ascii="Arial" w:hAnsi="Arial" w:cs="Arial"/>
          <w:sz w:val="22"/>
          <w:szCs w:val="22"/>
        </w:rPr>
        <w:t xml:space="preserve">T. Svatoňová 6.-7. místo a </w:t>
      </w:r>
      <w:r w:rsidR="002D6F5E" w:rsidRPr="002D6F5E">
        <w:rPr>
          <w:rFonts w:ascii="Arial" w:hAnsi="Arial" w:cs="Arial"/>
          <w:sz w:val="22"/>
          <w:szCs w:val="22"/>
        </w:rPr>
        <w:t>M. A. Stejskalová 8. místo. Díky 2. místu v II. kategorii</w:t>
      </w:r>
      <w:r w:rsidRPr="002D6F5E">
        <w:rPr>
          <w:rFonts w:ascii="Arial" w:hAnsi="Arial" w:cs="Arial"/>
          <w:sz w:val="22"/>
          <w:szCs w:val="22"/>
        </w:rPr>
        <w:t xml:space="preserve"> postoupila</w:t>
      </w:r>
      <w:r w:rsidR="002D6F5E" w:rsidRPr="002D6F5E">
        <w:rPr>
          <w:rFonts w:ascii="Arial" w:hAnsi="Arial" w:cs="Arial"/>
          <w:sz w:val="22"/>
          <w:szCs w:val="22"/>
        </w:rPr>
        <w:t xml:space="preserve"> J. </w:t>
      </w:r>
      <w:proofErr w:type="spellStart"/>
      <w:r w:rsidR="002D6F5E" w:rsidRPr="002D6F5E">
        <w:rPr>
          <w:rFonts w:ascii="Arial" w:hAnsi="Arial" w:cs="Arial"/>
          <w:sz w:val="22"/>
          <w:szCs w:val="22"/>
        </w:rPr>
        <w:t>Bruothová</w:t>
      </w:r>
      <w:proofErr w:type="spellEnd"/>
      <w:r w:rsidRPr="002D6F5E">
        <w:rPr>
          <w:rFonts w:ascii="Arial" w:hAnsi="Arial" w:cs="Arial"/>
          <w:sz w:val="22"/>
          <w:szCs w:val="22"/>
        </w:rPr>
        <w:t xml:space="preserve"> do krajského kola, kde skončila na </w:t>
      </w:r>
      <w:r w:rsidR="002D6F5E" w:rsidRPr="002D6F5E">
        <w:rPr>
          <w:rFonts w:ascii="Arial" w:hAnsi="Arial" w:cs="Arial"/>
          <w:sz w:val="22"/>
          <w:szCs w:val="22"/>
        </w:rPr>
        <w:t>16</w:t>
      </w:r>
      <w:r w:rsidRPr="002D6F5E">
        <w:rPr>
          <w:rFonts w:ascii="Arial" w:hAnsi="Arial" w:cs="Arial"/>
          <w:sz w:val="22"/>
          <w:szCs w:val="22"/>
        </w:rPr>
        <w:t xml:space="preserve">. místě. </w:t>
      </w:r>
      <w:r w:rsidR="002D6F5E" w:rsidRPr="002D6F5E">
        <w:rPr>
          <w:rFonts w:ascii="Arial" w:hAnsi="Arial" w:cs="Arial"/>
          <w:sz w:val="22"/>
          <w:szCs w:val="22"/>
        </w:rPr>
        <w:t>V</w:t>
      </w:r>
      <w:r w:rsidR="001E7D28" w:rsidRPr="002D6F5E">
        <w:rPr>
          <w:rFonts w:ascii="Arial" w:hAnsi="Arial" w:cs="Arial"/>
          <w:sz w:val="22"/>
          <w:szCs w:val="22"/>
        </w:rPr>
        <w:t xml:space="preserve"> recitační soutěži Pražské poetické setkání </w:t>
      </w:r>
      <w:r w:rsidR="00867BBE" w:rsidRPr="002D6F5E">
        <w:rPr>
          <w:rFonts w:ascii="Arial" w:hAnsi="Arial" w:cs="Arial"/>
          <w:sz w:val="22"/>
          <w:szCs w:val="22"/>
        </w:rPr>
        <w:t>získal</w:t>
      </w:r>
      <w:r w:rsidR="002D6F5E" w:rsidRPr="002D6F5E">
        <w:rPr>
          <w:rFonts w:ascii="Arial" w:hAnsi="Arial" w:cs="Arial"/>
          <w:sz w:val="22"/>
          <w:szCs w:val="22"/>
        </w:rPr>
        <w:t>a</w:t>
      </w:r>
      <w:r w:rsidR="001E7D28" w:rsidRPr="002D6F5E">
        <w:rPr>
          <w:rFonts w:ascii="Arial" w:hAnsi="Arial" w:cs="Arial"/>
          <w:sz w:val="22"/>
          <w:szCs w:val="22"/>
        </w:rPr>
        <w:t xml:space="preserve"> čestné uznání s postupem do </w:t>
      </w:r>
      <w:r w:rsidR="002D6F5E" w:rsidRPr="002D6F5E">
        <w:rPr>
          <w:rFonts w:ascii="Arial" w:hAnsi="Arial" w:cs="Arial"/>
          <w:sz w:val="22"/>
          <w:szCs w:val="22"/>
        </w:rPr>
        <w:t xml:space="preserve">krajské kola L. Grulichová (4. kategorie), M. </w:t>
      </w:r>
      <w:proofErr w:type="spellStart"/>
      <w:r w:rsidR="002D6F5E" w:rsidRPr="002D6F5E">
        <w:rPr>
          <w:rFonts w:ascii="Arial" w:hAnsi="Arial" w:cs="Arial"/>
          <w:sz w:val="22"/>
          <w:szCs w:val="22"/>
        </w:rPr>
        <w:t>Halászová</w:t>
      </w:r>
      <w:proofErr w:type="spellEnd"/>
      <w:r w:rsidR="002D6F5E" w:rsidRPr="002D6F5E">
        <w:rPr>
          <w:rFonts w:ascii="Arial" w:hAnsi="Arial" w:cs="Arial"/>
          <w:sz w:val="22"/>
          <w:szCs w:val="22"/>
        </w:rPr>
        <w:t xml:space="preserve"> </w:t>
      </w:r>
      <w:r w:rsidR="00867BBE" w:rsidRPr="002D6F5E">
        <w:rPr>
          <w:rFonts w:ascii="Arial" w:hAnsi="Arial" w:cs="Arial"/>
          <w:sz w:val="22"/>
          <w:szCs w:val="22"/>
        </w:rPr>
        <w:t xml:space="preserve">obdržela čestné uznání. </w:t>
      </w:r>
      <w:r w:rsidR="001E7D28" w:rsidRPr="002D6F5E">
        <w:rPr>
          <w:rFonts w:ascii="Arial" w:hAnsi="Arial" w:cs="Arial"/>
          <w:sz w:val="22"/>
          <w:szCs w:val="22"/>
        </w:rPr>
        <w:t xml:space="preserve">V regionálním kole soutěžní přehlídky mladých recitátorů </w:t>
      </w:r>
      <w:proofErr w:type="spellStart"/>
      <w:r w:rsidR="001E7D28" w:rsidRPr="002D6F5E">
        <w:rPr>
          <w:rFonts w:ascii="Arial" w:hAnsi="Arial" w:cs="Arial"/>
          <w:sz w:val="22"/>
          <w:szCs w:val="22"/>
        </w:rPr>
        <w:t>Čtvrtlístek</w:t>
      </w:r>
      <w:proofErr w:type="spellEnd"/>
      <w:r w:rsidR="001E7D28" w:rsidRPr="002D6F5E">
        <w:rPr>
          <w:rFonts w:ascii="Arial" w:hAnsi="Arial" w:cs="Arial"/>
          <w:sz w:val="22"/>
          <w:szCs w:val="22"/>
        </w:rPr>
        <w:t xml:space="preserve"> </w:t>
      </w:r>
      <w:r w:rsidR="002D6F5E" w:rsidRPr="002D6F5E">
        <w:rPr>
          <w:rFonts w:ascii="Arial" w:hAnsi="Arial" w:cs="Arial"/>
          <w:sz w:val="22"/>
          <w:szCs w:val="22"/>
        </w:rPr>
        <w:t xml:space="preserve">v kategorii Poezie a próza skončila A. </w:t>
      </w:r>
      <w:proofErr w:type="spellStart"/>
      <w:r w:rsidR="002D6F5E" w:rsidRPr="002D6F5E">
        <w:rPr>
          <w:rFonts w:ascii="Arial" w:hAnsi="Arial" w:cs="Arial"/>
          <w:sz w:val="22"/>
          <w:szCs w:val="22"/>
        </w:rPr>
        <w:t>Cieplá</w:t>
      </w:r>
      <w:proofErr w:type="spellEnd"/>
      <w:r w:rsidR="002D6F5E" w:rsidRPr="002D6F5E">
        <w:rPr>
          <w:rFonts w:ascii="Arial" w:hAnsi="Arial" w:cs="Arial"/>
          <w:sz w:val="22"/>
          <w:szCs w:val="22"/>
        </w:rPr>
        <w:t xml:space="preserve"> </w:t>
      </w:r>
      <w:r w:rsidR="00AA113F">
        <w:rPr>
          <w:rFonts w:ascii="Arial" w:hAnsi="Arial" w:cs="Arial"/>
          <w:sz w:val="22"/>
          <w:szCs w:val="22"/>
        </w:rPr>
        <w:t>n</w:t>
      </w:r>
      <w:r w:rsidR="002D6F5E" w:rsidRPr="002D6F5E">
        <w:rPr>
          <w:rFonts w:ascii="Arial" w:hAnsi="Arial" w:cs="Arial"/>
          <w:sz w:val="22"/>
          <w:szCs w:val="22"/>
        </w:rPr>
        <w:t xml:space="preserve">a 3. místě.  Postup do krajského kola recitační přehlídky Wolkrův Prostějov si svými výkony na obvodním kole Pražský kalich zajistily K. </w:t>
      </w:r>
      <w:proofErr w:type="spellStart"/>
      <w:r w:rsidR="002D6F5E" w:rsidRPr="002D6F5E">
        <w:rPr>
          <w:rFonts w:ascii="Arial" w:hAnsi="Arial" w:cs="Arial"/>
          <w:sz w:val="22"/>
          <w:szCs w:val="22"/>
        </w:rPr>
        <w:t>Kolrosová</w:t>
      </w:r>
      <w:proofErr w:type="spellEnd"/>
      <w:r w:rsidR="002D6F5E" w:rsidRPr="002D6F5E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2D6F5E" w:rsidRPr="002D6F5E">
        <w:rPr>
          <w:rFonts w:ascii="Arial" w:hAnsi="Arial" w:cs="Arial"/>
          <w:sz w:val="22"/>
          <w:szCs w:val="22"/>
        </w:rPr>
        <w:t>A</w:t>
      </w:r>
      <w:proofErr w:type="spellEnd"/>
      <w:r w:rsidR="002D6F5E" w:rsidRPr="002D6F5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D6F5E" w:rsidRPr="002D6F5E">
        <w:rPr>
          <w:rFonts w:ascii="Arial" w:hAnsi="Arial" w:cs="Arial"/>
          <w:sz w:val="22"/>
          <w:szCs w:val="22"/>
        </w:rPr>
        <w:t>Rejlićová</w:t>
      </w:r>
      <w:proofErr w:type="spellEnd"/>
      <w:r w:rsidR="002D6F5E" w:rsidRPr="002D6F5E">
        <w:rPr>
          <w:rFonts w:ascii="Arial" w:hAnsi="Arial" w:cs="Arial"/>
          <w:sz w:val="22"/>
          <w:szCs w:val="22"/>
        </w:rPr>
        <w:t xml:space="preserve">. </w:t>
      </w:r>
    </w:p>
    <w:p w14:paraId="25232A17" w14:textId="77777777" w:rsidR="009F0908" w:rsidRDefault="006B38D3" w:rsidP="00AA113F">
      <w:p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9C5AB2">
        <w:rPr>
          <w:rFonts w:ascii="Arial" w:hAnsi="Arial" w:cs="Arial"/>
          <w:sz w:val="22"/>
          <w:szCs w:val="22"/>
        </w:rPr>
        <w:t xml:space="preserve">O. Bubeníček obsadil v </w:t>
      </w:r>
      <w:r w:rsidR="00B9103E" w:rsidRPr="009C5AB2">
        <w:rPr>
          <w:rFonts w:ascii="Arial" w:hAnsi="Arial" w:cs="Arial"/>
          <w:sz w:val="22"/>
          <w:szCs w:val="22"/>
        </w:rPr>
        <w:t>obvodním</w:t>
      </w:r>
      <w:r w:rsidR="00E5172D" w:rsidRPr="009C5AB2">
        <w:rPr>
          <w:rFonts w:ascii="Arial" w:hAnsi="Arial" w:cs="Arial"/>
          <w:sz w:val="22"/>
          <w:szCs w:val="22"/>
        </w:rPr>
        <w:t xml:space="preserve"> kole olympiády z</w:t>
      </w:r>
      <w:r w:rsidR="00B9103E" w:rsidRPr="009C5AB2">
        <w:rPr>
          <w:rFonts w:ascii="Arial" w:hAnsi="Arial" w:cs="Arial"/>
          <w:sz w:val="22"/>
          <w:szCs w:val="22"/>
        </w:rPr>
        <w:t> </w:t>
      </w:r>
      <w:r w:rsidR="00E5172D" w:rsidRPr="00805E67">
        <w:rPr>
          <w:rFonts w:ascii="Arial" w:hAnsi="Arial" w:cs="Arial"/>
          <w:sz w:val="22"/>
          <w:szCs w:val="22"/>
        </w:rPr>
        <w:t>dějepisu</w:t>
      </w:r>
      <w:r w:rsidR="00B9103E" w:rsidRPr="009C5AB2">
        <w:rPr>
          <w:rFonts w:ascii="Arial" w:hAnsi="Arial" w:cs="Arial"/>
          <w:b/>
          <w:sz w:val="22"/>
          <w:szCs w:val="22"/>
        </w:rPr>
        <w:t xml:space="preserve"> </w:t>
      </w:r>
      <w:r w:rsidRPr="009C5AB2">
        <w:rPr>
          <w:rFonts w:ascii="Arial" w:hAnsi="Arial" w:cs="Arial"/>
          <w:sz w:val="22"/>
          <w:szCs w:val="22"/>
        </w:rPr>
        <w:t>4</w:t>
      </w:r>
      <w:r w:rsidR="00B9103E" w:rsidRPr="009C5AB2">
        <w:rPr>
          <w:rFonts w:ascii="Arial" w:hAnsi="Arial" w:cs="Arial"/>
          <w:sz w:val="22"/>
          <w:szCs w:val="22"/>
        </w:rPr>
        <w:t>. místo,</w:t>
      </w:r>
      <w:r w:rsidRPr="009C5AB2">
        <w:rPr>
          <w:rFonts w:ascii="Arial" w:hAnsi="Arial" w:cs="Arial"/>
          <w:sz w:val="22"/>
          <w:szCs w:val="22"/>
        </w:rPr>
        <w:t xml:space="preserve"> v krajském kole se umístil 6. V celorepublikové dějepisné soutěži gymnázií skončilo naše družstvo (K. </w:t>
      </w:r>
      <w:proofErr w:type="spellStart"/>
      <w:r w:rsidRPr="009C5AB2">
        <w:rPr>
          <w:rFonts w:ascii="Arial" w:hAnsi="Arial" w:cs="Arial"/>
          <w:sz w:val="22"/>
          <w:szCs w:val="22"/>
        </w:rPr>
        <w:t>Kukolová</w:t>
      </w:r>
      <w:proofErr w:type="spellEnd"/>
      <w:r w:rsidRPr="009C5AB2">
        <w:rPr>
          <w:rFonts w:ascii="Arial" w:hAnsi="Arial" w:cs="Arial"/>
          <w:sz w:val="22"/>
          <w:szCs w:val="22"/>
        </w:rPr>
        <w:t>, Š. Pecák a D. Vítek</w:t>
      </w:r>
      <w:r w:rsidR="009C5AB2" w:rsidRPr="009C5AB2">
        <w:rPr>
          <w:rFonts w:ascii="Arial" w:hAnsi="Arial" w:cs="Arial"/>
          <w:sz w:val="22"/>
          <w:szCs w:val="22"/>
        </w:rPr>
        <w:t>) na 27. místě.</w:t>
      </w:r>
      <w:r w:rsidR="006672A4" w:rsidRPr="009C5AB2">
        <w:rPr>
          <w:rFonts w:ascii="Arial" w:hAnsi="Arial" w:cs="Arial"/>
          <w:sz w:val="22"/>
          <w:szCs w:val="22"/>
        </w:rPr>
        <w:t xml:space="preserve"> </w:t>
      </w:r>
    </w:p>
    <w:p w14:paraId="67E8B5CB" w14:textId="0FD14E2A" w:rsidR="006672A4" w:rsidRPr="00805E67" w:rsidRDefault="009F0908" w:rsidP="00AA113F">
      <w:pPr>
        <w:overflowPunct/>
        <w:autoSpaceDE/>
        <w:autoSpaceDN/>
        <w:adjustRightInd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805E67">
        <w:rPr>
          <w:rFonts w:ascii="Arial" w:hAnsi="Arial" w:cs="Arial"/>
          <w:sz w:val="22"/>
          <w:szCs w:val="22"/>
        </w:rPr>
        <w:t>V</w:t>
      </w:r>
      <w:r w:rsidR="006672A4" w:rsidRPr="00805E67">
        <w:rPr>
          <w:rFonts w:ascii="Arial" w:hAnsi="Arial" w:cs="Arial"/>
          <w:sz w:val="22"/>
          <w:szCs w:val="22"/>
        </w:rPr>
        <w:t> obvodním kole olympiády z</w:t>
      </w:r>
      <w:r w:rsidRPr="00805E67">
        <w:rPr>
          <w:rFonts w:ascii="Arial" w:hAnsi="Arial" w:cs="Arial"/>
          <w:sz w:val="22"/>
          <w:szCs w:val="22"/>
        </w:rPr>
        <w:t> </w:t>
      </w:r>
      <w:r w:rsidR="006672A4" w:rsidRPr="00805E67">
        <w:rPr>
          <w:rFonts w:ascii="Arial" w:hAnsi="Arial" w:cs="Arial"/>
          <w:sz w:val="22"/>
          <w:szCs w:val="22"/>
        </w:rPr>
        <w:t>biologie</w:t>
      </w:r>
      <w:r w:rsidRPr="00805E67">
        <w:rPr>
          <w:rFonts w:ascii="Arial" w:hAnsi="Arial" w:cs="Arial"/>
          <w:sz w:val="22"/>
          <w:szCs w:val="22"/>
        </w:rPr>
        <w:t xml:space="preserve"> </w:t>
      </w:r>
      <w:r w:rsidR="006672A4" w:rsidRPr="00805E67">
        <w:rPr>
          <w:rFonts w:ascii="Arial" w:hAnsi="Arial" w:cs="Arial"/>
          <w:sz w:val="22"/>
          <w:szCs w:val="22"/>
        </w:rPr>
        <w:t xml:space="preserve">získala </w:t>
      </w:r>
      <w:r w:rsidR="00805E67" w:rsidRPr="00805E67">
        <w:rPr>
          <w:rFonts w:ascii="Arial" w:hAnsi="Arial" w:cs="Arial"/>
          <w:sz w:val="22"/>
          <w:szCs w:val="22"/>
        </w:rPr>
        <w:t xml:space="preserve">v kategorii C </w:t>
      </w:r>
      <w:r w:rsidRPr="00805E67">
        <w:rPr>
          <w:rFonts w:ascii="Arial" w:hAnsi="Arial" w:cs="Arial"/>
          <w:sz w:val="22"/>
          <w:szCs w:val="22"/>
        </w:rPr>
        <w:t>9</w:t>
      </w:r>
      <w:r w:rsidR="006672A4" w:rsidRPr="00805E67">
        <w:rPr>
          <w:rFonts w:ascii="Arial" w:hAnsi="Arial" w:cs="Arial"/>
          <w:sz w:val="22"/>
          <w:szCs w:val="22"/>
        </w:rPr>
        <w:t xml:space="preserve">. místo </w:t>
      </w:r>
      <w:r w:rsidRPr="00805E67">
        <w:rPr>
          <w:rFonts w:ascii="Arial" w:hAnsi="Arial" w:cs="Arial"/>
          <w:sz w:val="22"/>
          <w:szCs w:val="22"/>
        </w:rPr>
        <w:t>M. A. Stejskalová</w:t>
      </w:r>
      <w:r w:rsidR="00800371">
        <w:rPr>
          <w:rFonts w:ascii="Arial" w:hAnsi="Arial" w:cs="Arial"/>
          <w:sz w:val="22"/>
          <w:szCs w:val="22"/>
        </w:rPr>
        <w:t>,</w:t>
      </w:r>
      <w:r w:rsidR="00805E67" w:rsidRPr="00805E67">
        <w:rPr>
          <w:rFonts w:ascii="Arial" w:hAnsi="Arial" w:cs="Arial"/>
          <w:sz w:val="22"/>
          <w:szCs w:val="22"/>
        </w:rPr>
        <w:t xml:space="preserve"> </w:t>
      </w:r>
      <w:r w:rsidR="006672A4" w:rsidRPr="00805E67">
        <w:rPr>
          <w:rFonts w:ascii="Arial" w:hAnsi="Arial" w:cs="Arial"/>
          <w:sz w:val="22"/>
          <w:szCs w:val="22"/>
        </w:rPr>
        <w:t xml:space="preserve">ve stejné soutěži </w:t>
      </w:r>
      <w:r w:rsidR="00805E67" w:rsidRPr="00805E67">
        <w:rPr>
          <w:rFonts w:ascii="Arial" w:hAnsi="Arial" w:cs="Arial"/>
          <w:sz w:val="22"/>
          <w:szCs w:val="22"/>
        </w:rPr>
        <w:t xml:space="preserve">se umístila </w:t>
      </w:r>
      <w:r w:rsidR="006448E9" w:rsidRPr="00805E67">
        <w:rPr>
          <w:rFonts w:ascii="Arial" w:hAnsi="Arial" w:cs="Arial"/>
          <w:sz w:val="22"/>
          <w:szCs w:val="22"/>
        </w:rPr>
        <w:t xml:space="preserve">na </w:t>
      </w:r>
      <w:r w:rsidR="006672A4" w:rsidRPr="00805E67">
        <w:rPr>
          <w:rFonts w:ascii="Arial" w:hAnsi="Arial" w:cs="Arial"/>
          <w:sz w:val="22"/>
          <w:szCs w:val="22"/>
        </w:rPr>
        <w:t xml:space="preserve">10. místě </w:t>
      </w:r>
      <w:r w:rsidR="00805E67" w:rsidRPr="00805E67">
        <w:rPr>
          <w:rFonts w:ascii="Arial" w:hAnsi="Arial" w:cs="Arial"/>
          <w:sz w:val="22"/>
          <w:szCs w:val="22"/>
        </w:rPr>
        <w:t>v kategorii D M. Hlaváčková a nejlépe si vedla</w:t>
      </w:r>
      <w:r w:rsidR="001E7D28" w:rsidRPr="00805E67">
        <w:rPr>
          <w:rFonts w:ascii="Arial" w:hAnsi="Arial" w:cs="Arial"/>
          <w:sz w:val="22"/>
          <w:szCs w:val="22"/>
        </w:rPr>
        <w:t xml:space="preserve"> J. </w:t>
      </w:r>
      <w:proofErr w:type="spellStart"/>
      <w:r w:rsidR="001E7D28" w:rsidRPr="00805E67">
        <w:rPr>
          <w:rFonts w:ascii="Arial" w:hAnsi="Arial" w:cs="Arial"/>
          <w:sz w:val="22"/>
          <w:szCs w:val="22"/>
        </w:rPr>
        <w:t>Bruothová</w:t>
      </w:r>
      <w:proofErr w:type="spellEnd"/>
      <w:r w:rsidR="001E7D28" w:rsidRPr="00805E67">
        <w:rPr>
          <w:rFonts w:ascii="Arial" w:hAnsi="Arial" w:cs="Arial"/>
          <w:sz w:val="22"/>
          <w:szCs w:val="22"/>
        </w:rPr>
        <w:t xml:space="preserve">, která </w:t>
      </w:r>
      <w:r w:rsidR="00805E67" w:rsidRPr="00805E67">
        <w:rPr>
          <w:rFonts w:ascii="Arial" w:hAnsi="Arial" w:cs="Arial"/>
          <w:sz w:val="22"/>
          <w:szCs w:val="22"/>
        </w:rPr>
        <w:t>se dostala v kategorii A až do krajského kola, kde vybojovala 17</w:t>
      </w:r>
      <w:r w:rsidR="001E7D28" w:rsidRPr="00805E67">
        <w:rPr>
          <w:rFonts w:ascii="Arial" w:hAnsi="Arial" w:cs="Arial"/>
          <w:sz w:val="22"/>
          <w:szCs w:val="22"/>
        </w:rPr>
        <w:t>.</w:t>
      </w:r>
      <w:r w:rsidR="00CF06A0" w:rsidRPr="00805E67">
        <w:rPr>
          <w:rFonts w:ascii="Arial" w:hAnsi="Arial" w:cs="Arial"/>
          <w:sz w:val="22"/>
          <w:szCs w:val="22"/>
        </w:rPr>
        <w:t xml:space="preserve"> míst</w:t>
      </w:r>
      <w:r w:rsidR="00805E67" w:rsidRPr="00805E67">
        <w:rPr>
          <w:rFonts w:ascii="Arial" w:hAnsi="Arial" w:cs="Arial"/>
          <w:sz w:val="22"/>
          <w:szCs w:val="22"/>
        </w:rPr>
        <w:t>o</w:t>
      </w:r>
      <w:r w:rsidR="00CF06A0" w:rsidRPr="00805E67">
        <w:rPr>
          <w:rFonts w:ascii="Arial" w:hAnsi="Arial" w:cs="Arial"/>
          <w:sz w:val="22"/>
          <w:szCs w:val="22"/>
        </w:rPr>
        <w:t>.</w:t>
      </w:r>
    </w:p>
    <w:p w14:paraId="6593200F" w14:textId="62374E3C" w:rsidR="000C1F9F" w:rsidRPr="009F0908" w:rsidRDefault="00455241" w:rsidP="00AA113F">
      <w:pPr>
        <w:jc w:val="both"/>
        <w:rPr>
          <w:rFonts w:ascii="Arial" w:hAnsi="Arial" w:cs="Arial"/>
          <w:sz w:val="22"/>
          <w:szCs w:val="22"/>
        </w:rPr>
      </w:pPr>
      <w:r w:rsidRPr="009F0908">
        <w:rPr>
          <w:rFonts w:ascii="Arial" w:hAnsi="Arial" w:cs="Arial"/>
          <w:sz w:val="22"/>
          <w:szCs w:val="22"/>
        </w:rPr>
        <w:t>V</w:t>
      </w:r>
      <w:r w:rsidR="009F0908" w:rsidRPr="009F0908">
        <w:rPr>
          <w:rFonts w:ascii="Arial" w:hAnsi="Arial" w:cs="Arial"/>
          <w:sz w:val="22"/>
          <w:szCs w:val="22"/>
        </w:rPr>
        <w:t xml:space="preserve"> obvodním kole zeměpisné </w:t>
      </w:r>
      <w:r w:rsidRPr="009F0908">
        <w:rPr>
          <w:rFonts w:ascii="Arial" w:hAnsi="Arial" w:cs="Arial"/>
          <w:sz w:val="22"/>
          <w:szCs w:val="22"/>
        </w:rPr>
        <w:t>olympi</w:t>
      </w:r>
      <w:r w:rsidR="00CE47E8" w:rsidRPr="009F0908">
        <w:rPr>
          <w:rFonts w:ascii="Arial" w:hAnsi="Arial" w:cs="Arial"/>
          <w:sz w:val="22"/>
          <w:szCs w:val="22"/>
        </w:rPr>
        <w:t>ád</w:t>
      </w:r>
      <w:r w:rsidR="009F0908" w:rsidRPr="009F0908">
        <w:rPr>
          <w:rFonts w:ascii="Arial" w:hAnsi="Arial" w:cs="Arial"/>
          <w:sz w:val="22"/>
          <w:szCs w:val="22"/>
        </w:rPr>
        <w:t>y</w:t>
      </w:r>
      <w:r w:rsidR="00CE47E8" w:rsidRPr="009F0908">
        <w:rPr>
          <w:rFonts w:ascii="Arial" w:hAnsi="Arial" w:cs="Arial"/>
          <w:sz w:val="22"/>
          <w:szCs w:val="22"/>
        </w:rPr>
        <w:t xml:space="preserve"> nás </w:t>
      </w:r>
      <w:r w:rsidR="006672A4" w:rsidRPr="009F0908">
        <w:rPr>
          <w:rFonts w:ascii="Arial" w:hAnsi="Arial" w:cs="Arial"/>
          <w:sz w:val="22"/>
          <w:szCs w:val="22"/>
        </w:rPr>
        <w:t>v kategorii A</w:t>
      </w:r>
      <w:r w:rsidR="008D48DF" w:rsidRPr="009F0908">
        <w:rPr>
          <w:rFonts w:ascii="Arial" w:hAnsi="Arial" w:cs="Arial"/>
          <w:sz w:val="22"/>
          <w:szCs w:val="22"/>
        </w:rPr>
        <w:t xml:space="preserve"> </w:t>
      </w:r>
      <w:r w:rsidR="009F0908" w:rsidRPr="009F0908">
        <w:rPr>
          <w:rFonts w:ascii="Arial" w:hAnsi="Arial" w:cs="Arial"/>
          <w:sz w:val="22"/>
          <w:szCs w:val="22"/>
        </w:rPr>
        <w:t xml:space="preserve">výborně </w:t>
      </w:r>
      <w:r w:rsidR="00C1561F" w:rsidRPr="009F0908">
        <w:rPr>
          <w:rFonts w:ascii="Arial" w:hAnsi="Arial" w:cs="Arial"/>
          <w:sz w:val="22"/>
          <w:szCs w:val="22"/>
        </w:rPr>
        <w:t>reprezentoval</w:t>
      </w:r>
      <w:r w:rsidR="009F0908" w:rsidRPr="009F0908">
        <w:rPr>
          <w:rFonts w:ascii="Arial" w:hAnsi="Arial" w:cs="Arial"/>
          <w:sz w:val="22"/>
          <w:szCs w:val="22"/>
        </w:rPr>
        <w:t>i D. Král (5. místo) a P</w:t>
      </w:r>
      <w:r w:rsidR="008D48DF" w:rsidRPr="009F0908">
        <w:rPr>
          <w:rFonts w:ascii="Arial" w:hAnsi="Arial" w:cs="Arial"/>
          <w:sz w:val="22"/>
          <w:szCs w:val="22"/>
        </w:rPr>
        <w:t>.</w:t>
      </w:r>
      <w:r w:rsidR="00C10998" w:rsidRPr="009F0908">
        <w:rPr>
          <w:rFonts w:ascii="Arial" w:hAnsi="Arial" w:cs="Arial"/>
          <w:sz w:val="22"/>
          <w:szCs w:val="22"/>
        </w:rPr>
        <w:t xml:space="preserve"> </w:t>
      </w:r>
      <w:r w:rsidR="009F0908" w:rsidRPr="009F0908">
        <w:rPr>
          <w:rFonts w:ascii="Arial" w:hAnsi="Arial" w:cs="Arial"/>
          <w:sz w:val="22"/>
          <w:szCs w:val="22"/>
        </w:rPr>
        <w:t>Panenka, který tuto kategorii vyhrál a v krajském kole následně skončil na 6. místě. V k</w:t>
      </w:r>
      <w:r w:rsidR="006672A4" w:rsidRPr="009F0908">
        <w:rPr>
          <w:rFonts w:ascii="Arial" w:hAnsi="Arial" w:cs="Arial"/>
          <w:sz w:val="22"/>
          <w:szCs w:val="22"/>
        </w:rPr>
        <w:t xml:space="preserve">ategorii C </w:t>
      </w:r>
      <w:r w:rsidR="00800371">
        <w:rPr>
          <w:rFonts w:ascii="Arial" w:hAnsi="Arial" w:cs="Arial"/>
          <w:sz w:val="22"/>
          <w:szCs w:val="22"/>
        </w:rPr>
        <w:t xml:space="preserve">nás </w:t>
      </w:r>
      <w:proofErr w:type="spellStart"/>
      <w:r w:rsidR="00800371">
        <w:rPr>
          <w:rFonts w:ascii="Arial" w:hAnsi="Arial" w:cs="Arial"/>
          <w:sz w:val="22"/>
          <w:szCs w:val="22"/>
        </w:rPr>
        <w:t>zas</w:t>
      </w:r>
      <w:r w:rsidR="009F0908" w:rsidRPr="009F0908">
        <w:rPr>
          <w:rFonts w:ascii="Arial" w:hAnsi="Arial" w:cs="Arial"/>
          <w:sz w:val="22"/>
          <w:szCs w:val="22"/>
        </w:rPr>
        <w:t>upovala</w:t>
      </w:r>
      <w:proofErr w:type="spellEnd"/>
      <w:r w:rsidR="009F0908" w:rsidRPr="009F0908">
        <w:rPr>
          <w:rFonts w:ascii="Arial" w:hAnsi="Arial" w:cs="Arial"/>
          <w:sz w:val="22"/>
          <w:szCs w:val="22"/>
        </w:rPr>
        <w:t xml:space="preserve"> v obvodním kole T. Svatoňová (9. místo)</w:t>
      </w:r>
      <w:r w:rsidR="003B7CD4" w:rsidRPr="009F0908">
        <w:rPr>
          <w:rFonts w:ascii="Arial" w:hAnsi="Arial" w:cs="Arial"/>
          <w:sz w:val="22"/>
          <w:szCs w:val="22"/>
        </w:rPr>
        <w:t xml:space="preserve">. </w:t>
      </w:r>
      <w:r w:rsidR="009F0908" w:rsidRPr="009F0908">
        <w:rPr>
          <w:rFonts w:ascii="Arial" w:hAnsi="Arial" w:cs="Arial"/>
          <w:sz w:val="22"/>
          <w:szCs w:val="22"/>
        </w:rPr>
        <w:t>V celopražském kole soutěže Pražský globus v kategorii A obsadil</w:t>
      </w:r>
      <w:r w:rsidR="009F0908">
        <w:rPr>
          <w:rFonts w:ascii="Arial" w:hAnsi="Arial" w:cs="Arial"/>
          <w:sz w:val="22"/>
          <w:szCs w:val="22"/>
        </w:rPr>
        <w:t>i</w:t>
      </w:r>
      <w:r w:rsidR="009F0908" w:rsidRPr="009F0908">
        <w:rPr>
          <w:rFonts w:ascii="Arial" w:hAnsi="Arial" w:cs="Arial"/>
          <w:sz w:val="22"/>
          <w:szCs w:val="22"/>
        </w:rPr>
        <w:t xml:space="preserve"> D. Král 44. místo a</w:t>
      </w:r>
      <w:r w:rsidR="009F0908">
        <w:rPr>
          <w:rFonts w:ascii="Arial" w:hAnsi="Arial" w:cs="Arial"/>
          <w:sz w:val="22"/>
          <w:szCs w:val="22"/>
        </w:rPr>
        <w:t xml:space="preserve"> J</w:t>
      </w:r>
      <w:r w:rsidR="009F0908" w:rsidRPr="009F090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F0908" w:rsidRPr="009F0908">
        <w:rPr>
          <w:rFonts w:ascii="Arial" w:hAnsi="Arial" w:cs="Arial"/>
          <w:sz w:val="22"/>
          <w:szCs w:val="22"/>
        </w:rPr>
        <w:t>Ficencová</w:t>
      </w:r>
      <w:proofErr w:type="spellEnd"/>
      <w:r w:rsidR="009F0908" w:rsidRPr="009F0908">
        <w:rPr>
          <w:rFonts w:ascii="Arial" w:hAnsi="Arial" w:cs="Arial"/>
          <w:sz w:val="22"/>
          <w:szCs w:val="22"/>
        </w:rPr>
        <w:t xml:space="preserve"> v kategorii B místo 26.</w:t>
      </w:r>
    </w:p>
    <w:p w14:paraId="5841CE31" w14:textId="4420BD0A" w:rsidR="007A1F0E" w:rsidRPr="009C5AB2" w:rsidRDefault="00E171B7" w:rsidP="00AA113F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C5AB2">
        <w:rPr>
          <w:rFonts w:ascii="Arial" w:hAnsi="Arial" w:cs="Arial"/>
          <w:sz w:val="22"/>
          <w:szCs w:val="22"/>
        </w:rPr>
        <w:t>Ani v tomto</w:t>
      </w:r>
      <w:r w:rsidR="00FE3913" w:rsidRPr="009C5AB2">
        <w:rPr>
          <w:rFonts w:ascii="Arial" w:hAnsi="Arial" w:cs="Arial"/>
          <w:sz w:val="22"/>
          <w:szCs w:val="22"/>
        </w:rPr>
        <w:t xml:space="preserve"> školním roce jsme nevynechali úč</w:t>
      </w:r>
      <w:r w:rsidR="00FE6531" w:rsidRPr="009C5AB2">
        <w:rPr>
          <w:rFonts w:ascii="Arial" w:hAnsi="Arial" w:cs="Arial"/>
          <w:sz w:val="22"/>
          <w:szCs w:val="22"/>
        </w:rPr>
        <w:t>ast v matematických soutěžích. Ú</w:t>
      </w:r>
      <w:r w:rsidRPr="009C5AB2">
        <w:rPr>
          <w:rFonts w:ascii="Arial" w:hAnsi="Arial" w:cs="Arial"/>
          <w:sz w:val="22"/>
          <w:szCs w:val="22"/>
        </w:rPr>
        <w:t xml:space="preserve">častnili jsme se tradičně aktivit </w:t>
      </w:r>
      <w:r w:rsidR="009C5AB2">
        <w:rPr>
          <w:rFonts w:ascii="Arial" w:hAnsi="Arial" w:cs="Arial"/>
          <w:sz w:val="22"/>
          <w:szCs w:val="22"/>
        </w:rPr>
        <w:t xml:space="preserve">Jáma lvová, </w:t>
      </w:r>
      <w:proofErr w:type="spellStart"/>
      <w:r w:rsidRPr="009C5AB2">
        <w:rPr>
          <w:rFonts w:ascii="Arial" w:hAnsi="Arial" w:cs="Arial"/>
          <w:sz w:val="22"/>
          <w:szCs w:val="22"/>
        </w:rPr>
        <w:t>Pythagoriáda</w:t>
      </w:r>
      <w:proofErr w:type="spellEnd"/>
      <w:r w:rsidRPr="009C5AB2">
        <w:rPr>
          <w:rFonts w:ascii="Arial" w:hAnsi="Arial" w:cs="Arial"/>
          <w:sz w:val="22"/>
          <w:szCs w:val="22"/>
        </w:rPr>
        <w:t xml:space="preserve"> a Matematický k</w:t>
      </w:r>
      <w:r w:rsidR="00FE3913" w:rsidRPr="009C5AB2">
        <w:rPr>
          <w:rFonts w:ascii="Arial" w:hAnsi="Arial" w:cs="Arial"/>
          <w:sz w:val="22"/>
          <w:szCs w:val="22"/>
        </w:rPr>
        <w:t>lokan</w:t>
      </w:r>
      <w:r w:rsidR="007A1F0E" w:rsidRPr="009C5AB2">
        <w:rPr>
          <w:rFonts w:ascii="Arial" w:hAnsi="Arial" w:cs="Arial"/>
          <w:sz w:val="22"/>
          <w:szCs w:val="22"/>
        </w:rPr>
        <w:t xml:space="preserve"> a také matematické olympiády</w:t>
      </w:r>
      <w:r w:rsidR="000C1F9F" w:rsidRPr="009C5AB2">
        <w:rPr>
          <w:rFonts w:ascii="Arial" w:hAnsi="Arial" w:cs="Arial"/>
          <w:sz w:val="22"/>
          <w:szCs w:val="22"/>
        </w:rPr>
        <w:t xml:space="preserve"> či týmov</w:t>
      </w:r>
      <w:r w:rsidR="009C5AB2">
        <w:rPr>
          <w:rFonts w:ascii="Arial" w:hAnsi="Arial" w:cs="Arial"/>
          <w:sz w:val="22"/>
          <w:szCs w:val="22"/>
        </w:rPr>
        <w:t>ých</w:t>
      </w:r>
      <w:r w:rsidR="000C1F9F" w:rsidRPr="009C5AB2">
        <w:rPr>
          <w:rFonts w:ascii="Arial" w:hAnsi="Arial" w:cs="Arial"/>
          <w:sz w:val="22"/>
          <w:szCs w:val="22"/>
        </w:rPr>
        <w:t xml:space="preserve"> soutěž</w:t>
      </w:r>
      <w:r w:rsidR="009C5AB2">
        <w:rPr>
          <w:rFonts w:ascii="Arial" w:hAnsi="Arial" w:cs="Arial"/>
          <w:sz w:val="22"/>
          <w:szCs w:val="22"/>
        </w:rPr>
        <w:t>í</w:t>
      </w:r>
      <w:r w:rsidR="000C1F9F" w:rsidRPr="009C5AB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1F9F" w:rsidRPr="009C5AB2">
        <w:rPr>
          <w:rFonts w:ascii="Arial" w:hAnsi="Arial" w:cs="Arial"/>
          <w:sz w:val="22"/>
          <w:szCs w:val="22"/>
        </w:rPr>
        <w:t>MaSo</w:t>
      </w:r>
      <w:proofErr w:type="spellEnd"/>
      <w:r w:rsidR="009C5AB2">
        <w:rPr>
          <w:rFonts w:ascii="Arial" w:hAnsi="Arial" w:cs="Arial"/>
          <w:sz w:val="22"/>
          <w:szCs w:val="22"/>
        </w:rPr>
        <w:t xml:space="preserve"> a Náboj</w:t>
      </w:r>
      <w:r w:rsidR="00FE3913" w:rsidRPr="009C5AB2">
        <w:rPr>
          <w:rFonts w:ascii="Arial" w:hAnsi="Arial" w:cs="Arial"/>
          <w:sz w:val="22"/>
          <w:szCs w:val="22"/>
        </w:rPr>
        <w:t xml:space="preserve">. </w:t>
      </w:r>
      <w:r w:rsidR="009C5AB2">
        <w:rPr>
          <w:rFonts w:ascii="Arial" w:hAnsi="Arial" w:cs="Arial"/>
          <w:sz w:val="22"/>
          <w:szCs w:val="22"/>
        </w:rPr>
        <w:t xml:space="preserve">V celorepublikové </w:t>
      </w:r>
      <w:proofErr w:type="spellStart"/>
      <w:r w:rsidR="009C5AB2">
        <w:rPr>
          <w:rFonts w:ascii="Arial" w:hAnsi="Arial" w:cs="Arial"/>
          <w:sz w:val="22"/>
          <w:szCs w:val="22"/>
        </w:rPr>
        <w:t>korespondeční</w:t>
      </w:r>
      <w:proofErr w:type="spellEnd"/>
      <w:r w:rsidR="009C5AB2">
        <w:rPr>
          <w:rFonts w:ascii="Arial" w:hAnsi="Arial" w:cs="Arial"/>
          <w:sz w:val="22"/>
          <w:szCs w:val="22"/>
        </w:rPr>
        <w:t xml:space="preserve"> soutěži Jáma lvová nás výborně v mladší kategorii reprezentovali T. </w:t>
      </w:r>
      <w:proofErr w:type="spellStart"/>
      <w:r w:rsidR="009C5AB2">
        <w:rPr>
          <w:rFonts w:ascii="Arial" w:hAnsi="Arial" w:cs="Arial"/>
          <w:sz w:val="22"/>
          <w:szCs w:val="22"/>
        </w:rPr>
        <w:t>Přinda</w:t>
      </w:r>
      <w:proofErr w:type="spellEnd"/>
      <w:r w:rsidR="009C5AB2">
        <w:rPr>
          <w:rFonts w:ascii="Arial" w:hAnsi="Arial" w:cs="Arial"/>
          <w:sz w:val="22"/>
          <w:szCs w:val="22"/>
        </w:rPr>
        <w:t xml:space="preserve"> (9.-10. místo</w:t>
      </w:r>
      <w:r w:rsidR="00AA113F">
        <w:rPr>
          <w:rFonts w:ascii="Arial" w:hAnsi="Arial" w:cs="Arial"/>
          <w:sz w:val="22"/>
          <w:szCs w:val="22"/>
        </w:rPr>
        <w:t>)</w:t>
      </w:r>
      <w:r w:rsidR="009C5AB2">
        <w:rPr>
          <w:rFonts w:ascii="Arial" w:hAnsi="Arial" w:cs="Arial"/>
          <w:sz w:val="22"/>
          <w:szCs w:val="22"/>
        </w:rPr>
        <w:t xml:space="preserve"> a D. Švancara (12.-13. místo). </w:t>
      </w:r>
      <w:r w:rsidR="00FE3913" w:rsidRPr="009C5AB2">
        <w:rPr>
          <w:rFonts w:ascii="Arial" w:hAnsi="Arial" w:cs="Arial"/>
          <w:sz w:val="22"/>
          <w:szCs w:val="22"/>
        </w:rPr>
        <w:t xml:space="preserve">V okresním kole </w:t>
      </w:r>
      <w:proofErr w:type="spellStart"/>
      <w:r w:rsidR="00FE3913" w:rsidRPr="009C5AB2">
        <w:rPr>
          <w:rFonts w:ascii="Arial" w:hAnsi="Arial" w:cs="Arial"/>
          <w:sz w:val="22"/>
          <w:szCs w:val="22"/>
        </w:rPr>
        <w:t>Pythagoriády</w:t>
      </w:r>
      <w:proofErr w:type="spellEnd"/>
      <w:r w:rsidR="00FE3913" w:rsidRPr="009C5AB2">
        <w:rPr>
          <w:rFonts w:ascii="Arial" w:hAnsi="Arial" w:cs="Arial"/>
          <w:sz w:val="22"/>
          <w:szCs w:val="22"/>
        </w:rPr>
        <w:t xml:space="preserve"> byl v kategorii 6.</w:t>
      </w:r>
      <w:r w:rsidRPr="009C5AB2">
        <w:rPr>
          <w:rFonts w:ascii="Arial" w:hAnsi="Arial" w:cs="Arial"/>
          <w:sz w:val="22"/>
          <w:szCs w:val="22"/>
        </w:rPr>
        <w:t xml:space="preserve"> </w:t>
      </w:r>
      <w:r w:rsidR="00FE3913" w:rsidRPr="009C5AB2">
        <w:rPr>
          <w:rFonts w:ascii="Arial" w:hAnsi="Arial" w:cs="Arial"/>
          <w:sz w:val="22"/>
          <w:szCs w:val="22"/>
        </w:rPr>
        <w:t>ročníků (prima) úspěšn</w:t>
      </w:r>
      <w:r w:rsidR="009C5AB2" w:rsidRPr="009C5AB2">
        <w:rPr>
          <w:rFonts w:ascii="Arial" w:hAnsi="Arial" w:cs="Arial"/>
          <w:sz w:val="22"/>
          <w:szCs w:val="22"/>
        </w:rPr>
        <w:t>ý</w:t>
      </w:r>
      <w:r w:rsidR="00FE3913" w:rsidRPr="009C5AB2">
        <w:rPr>
          <w:rFonts w:ascii="Arial" w:hAnsi="Arial" w:cs="Arial"/>
          <w:sz w:val="22"/>
          <w:szCs w:val="22"/>
        </w:rPr>
        <w:t xml:space="preserve"> </w:t>
      </w:r>
      <w:r w:rsidR="009C5AB2" w:rsidRPr="009C5AB2">
        <w:rPr>
          <w:rFonts w:ascii="Arial" w:hAnsi="Arial" w:cs="Arial"/>
          <w:sz w:val="22"/>
          <w:szCs w:val="22"/>
        </w:rPr>
        <w:t>V. Urban (9.</w:t>
      </w:r>
      <w:r w:rsidR="00C10998" w:rsidRPr="009C5AB2">
        <w:rPr>
          <w:rFonts w:ascii="Arial" w:hAnsi="Arial" w:cs="Arial"/>
          <w:sz w:val="22"/>
          <w:szCs w:val="22"/>
        </w:rPr>
        <w:t xml:space="preserve"> </w:t>
      </w:r>
      <w:r w:rsidR="007A1F0E" w:rsidRPr="009C5AB2">
        <w:rPr>
          <w:rFonts w:ascii="Arial" w:hAnsi="Arial" w:cs="Arial"/>
          <w:sz w:val="22"/>
          <w:szCs w:val="22"/>
        </w:rPr>
        <w:t>místo</w:t>
      </w:r>
      <w:r w:rsidR="009C5AB2" w:rsidRPr="009C5AB2">
        <w:rPr>
          <w:rFonts w:ascii="Arial" w:hAnsi="Arial" w:cs="Arial"/>
          <w:sz w:val="22"/>
          <w:szCs w:val="22"/>
        </w:rPr>
        <w:t>), v</w:t>
      </w:r>
      <w:r w:rsidR="00FE3913" w:rsidRPr="009C5AB2">
        <w:rPr>
          <w:rFonts w:ascii="Arial" w:hAnsi="Arial" w:cs="Arial"/>
          <w:sz w:val="22"/>
          <w:szCs w:val="22"/>
        </w:rPr>
        <w:t> kategorii 7.</w:t>
      </w:r>
      <w:r w:rsidRPr="009C5AB2">
        <w:rPr>
          <w:rFonts w:ascii="Arial" w:hAnsi="Arial" w:cs="Arial"/>
          <w:sz w:val="22"/>
          <w:szCs w:val="22"/>
        </w:rPr>
        <w:t xml:space="preserve"> </w:t>
      </w:r>
      <w:r w:rsidR="00FE3913" w:rsidRPr="009C5AB2">
        <w:rPr>
          <w:rFonts w:ascii="Arial" w:hAnsi="Arial" w:cs="Arial"/>
          <w:sz w:val="22"/>
          <w:szCs w:val="22"/>
        </w:rPr>
        <w:t xml:space="preserve">ročníků (sekunda) podal </w:t>
      </w:r>
      <w:r w:rsidR="007A1F0E" w:rsidRPr="009C5AB2">
        <w:rPr>
          <w:rFonts w:ascii="Arial" w:hAnsi="Arial" w:cs="Arial"/>
          <w:sz w:val="22"/>
          <w:szCs w:val="22"/>
        </w:rPr>
        <w:t xml:space="preserve">skvělý výkon </w:t>
      </w:r>
      <w:r w:rsidR="009C5AB2" w:rsidRPr="009C5AB2">
        <w:rPr>
          <w:rFonts w:ascii="Arial" w:hAnsi="Arial" w:cs="Arial"/>
          <w:sz w:val="22"/>
          <w:szCs w:val="22"/>
        </w:rPr>
        <w:t>M. Uhlíř</w:t>
      </w:r>
      <w:r w:rsidR="009C5AB2">
        <w:rPr>
          <w:rFonts w:ascii="Arial" w:hAnsi="Arial" w:cs="Arial"/>
          <w:sz w:val="22"/>
          <w:szCs w:val="22"/>
        </w:rPr>
        <w:t>, který</w:t>
      </w:r>
      <w:r w:rsidR="007A1F0E" w:rsidRPr="009C5AB2">
        <w:rPr>
          <w:rFonts w:ascii="Arial" w:hAnsi="Arial" w:cs="Arial"/>
          <w:sz w:val="22"/>
          <w:szCs w:val="22"/>
        </w:rPr>
        <w:t xml:space="preserve"> obsadil 1</w:t>
      </w:r>
      <w:r w:rsidR="00FE3913" w:rsidRPr="009C5AB2">
        <w:rPr>
          <w:rFonts w:ascii="Arial" w:hAnsi="Arial" w:cs="Arial"/>
          <w:sz w:val="22"/>
          <w:szCs w:val="22"/>
        </w:rPr>
        <w:t>.</w:t>
      </w:r>
      <w:r w:rsidR="009C5AB2" w:rsidRPr="009C5AB2">
        <w:rPr>
          <w:rFonts w:ascii="Arial" w:hAnsi="Arial" w:cs="Arial"/>
          <w:sz w:val="22"/>
          <w:szCs w:val="22"/>
        </w:rPr>
        <w:t>-3.</w:t>
      </w:r>
      <w:r w:rsidRPr="009C5AB2">
        <w:rPr>
          <w:rFonts w:ascii="Arial" w:hAnsi="Arial" w:cs="Arial"/>
          <w:sz w:val="22"/>
          <w:szCs w:val="22"/>
        </w:rPr>
        <w:t xml:space="preserve"> </w:t>
      </w:r>
      <w:r w:rsidR="007A1F0E" w:rsidRPr="009C5AB2">
        <w:rPr>
          <w:rFonts w:ascii="Arial" w:hAnsi="Arial" w:cs="Arial"/>
          <w:sz w:val="22"/>
          <w:szCs w:val="22"/>
        </w:rPr>
        <w:t>m</w:t>
      </w:r>
      <w:r w:rsidR="00FE3913" w:rsidRPr="009C5AB2">
        <w:rPr>
          <w:rFonts w:ascii="Arial" w:hAnsi="Arial" w:cs="Arial"/>
          <w:sz w:val="22"/>
          <w:szCs w:val="22"/>
        </w:rPr>
        <w:t>ísto</w:t>
      </w:r>
      <w:r w:rsidR="007A1F0E" w:rsidRPr="009C5AB2">
        <w:rPr>
          <w:rFonts w:ascii="Arial" w:hAnsi="Arial" w:cs="Arial"/>
          <w:sz w:val="22"/>
          <w:szCs w:val="22"/>
        </w:rPr>
        <w:t xml:space="preserve">. Své zastoupení jsme měli i v kategorii 8. ročníků (tercie) </w:t>
      </w:r>
      <w:r w:rsidR="009C5AB2" w:rsidRPr="009C5AB2">
        <w:rPr>
          <w:rFonts w:ascii="Arial" w:hAnsi="Arial" w:cs="Arial"/>
          <w:sz w:val="22"/>
          <w:szCs w:val="22"/>
        </w:rPr>
        <w:t>–</w:t>
      </w:r>
      <w:r w:rsidR="006448E9" w:rsidRPr="009C5AB2">
        <w:rPr>
          <w:rFonts w:ascii="Arial" w:hAnsi="Arial" w:cs="Arial"/>
          <w:sz w:val="22"/>
          <w:szCs w:val="22"/>
        </w:rPr>
        <w:t xml:space="preserve"> </w:t>
      </w:r>
      <w:r w:rsidR="009C5AB2" w:rsidRPr="009C5AB2">
        <w:rPr>
          <w:rFonts w:ascii="Arial" w:hAnsi="Arial" w:cs="Arial"/>
          <w:sz w:val="22"/>
          <w:szCs w:val="22"/>
        </w:rPr>
        <w:t>O. Bubeníček</w:t>
      </w:r>
      <w:r w:rsidR="006448E9" w:rsidRPr="009C5AB2">
        <w:rPr>
          <w:rFonts w:ascii="Arial" w:hAnsi="Arial" w:cs="Arial"/>
          <w:sz w:val="22"/>
          <w:szCs w:val="22"/>
        </w:rPr>
        <w:t xml:space="preserve"> se umístil na </w:t>
      </w:r>
      <w:r w:rsidR="009C5AB2" w:rsidRPr="009C5AB2">
        <w:rPr>
          <w:rFonts w:ascii="Arial" w:hAnsi="Arial" w:cs="Arial"/>
          <w:sz w:val="22"/>
          <w:szCs w:val="22"/>
        </w:rPr>
        <w:t>3</w:t>
      </w:r>
      <w:r w:rsidR="00FE3913" w:rsidRPr="009C5AB2">
        <w:rPr>
          <w:rFonts w:ascii="Arial" w:hAnsi="Arial" w:cs="Arial"/>
          <w:sz w:val="22"/>
          <w:szCs w:val="22"/>
        </w:rPr>
        <w:t>.-</w:t>
      </w:r>
      <w:r w:rsidR="009C5AB2" w:rsidRPr="009C5AB2">
        <w:rPr>
          <w:rFonts w:ascii="Arial" w:hAnsi="Arial" w:cs="Arial"/>
          <w:sz w:val="22"/>
          <w:szCs w:val="22"/>
        </w:rPr>
        <w:t>4</w:t>
      </w:r>
      <w:r w:rsidR="00FE3913" w:rsidRPr="009C5AB2">
        <w:rPr>
          <w:rFonts w:ascii="Arial" w:hAnsi="Arial" w:cs="Arial"/>
          <w:sz w:val="22"/>
          <w:szCs w:val="22"/>
        </w:rPr>
        <w:t>.</w:t>
      </w:r>
      <w:r w:rsidR="00C10998" w:rsidRPr="009C5AB2">
        <w:rPr>
          <w:rFonts w:ascii="Arial" w:hAnsi="Arial" w:cs="Arial"/>
          <w:sz w:val="22"/>
          <w:szCs w:val="22"/>
        </w:rPr>
        <w:t xml:space="preserve"> </w:t>
      </w:r>
      <w:r w:rsidR="007A1F0E" w:rsidRPr="009C5AB2">
        <w:rPr>
          <w:rFonts w:ascii="Arial" w:hAnsi="Arial" w:cs="Arial"/>
          <w:sz w:val="22"/>
          <w:szCs w:val="22"/>
        </w:rPr>
        <w:t>místě</w:t>
      </w:r>
      <w:r w:rsidR="009C5AB2" w:rsidRPr="009C5AB2">
        <w:rPr>
          <w:rFonts w:ascii="Arial" w:hAnsi="Arial" w:cs="Arial"/>
          <w:sz w:val="22"/>
          <w:szCs w:val="22"/>
        </w:rPr>
        <w:t xml:space="preserve"> a T. Knobloch</w:t>
      </w:r>
      <w:r w:rsidR="007A1F0E" w:rsidRPr="009C5AB2">
        <w:rPr>
          <w:rFonts w:ascii="Arial" w:hAnsi="Arial" w:cs="Arial"/>
          <w:sz w:val="22"/>
          <w:szCs w:val="22"/>
        </w:rPr>
        <w:t xml:space="preserve"> na </w:t>
      </w:r>
      <w:r w:rsidR="009C5AB2" w:rsidRPr="009C5AB2">
        <w:rPr>
          <w:rFonts w:ascii="Arial" w:hAnsi="Arial" w:cs="Arial"/>
          <w:sz w:val="22"/>
          <w:szCs w:val="22"/>
        </w:rPr>
        <w:t>místě 5</w:t>
      </w:r>
      <w:r w:rsidR="007A1F0E" w:rsidRPr="009C5AB2">
        <w:rPr>
          <w:rFonts w:ascii="Arial" w:hAnsi="Arial" w:cs="Arial"/>
          <w:sz w:val="22"/>
          <w:szCs w:val="22"/>
        </w:rPr>
        <w:t>. V </w:t>
      </w:r>
      <w:r w:rsidR="009C5AB2" w:rsidRPr="009C5AB2">
        <w:rPr>
          <w:rFonts w:ascii="Arial" w:hAnsi="Arial" w:cs="Arial"/>
          <w:sz w:val="22"/>
          <w:szCs w:val="22"/>
        </w:rPr>
        <w:t>krajském</w:t>
      </w:r>
      <w:r w:rsidR="007A1F0E" w:rsidRPr="009C5AB2">
        <w:rPr>
          <w:rFonts w:ascii="Arial" w:hAnsi="Arial" w:cs="Arial"/>
          <w:sz w:val="22"/>
          <w:szCs w:val="22"/>
        </w:rPr>
        <w:t xml:space="preserve"> kole matematické olympiády (kategorie </w:t>
      </w:r>
      <w:r w:rsidR="009C5AB2" w:rsidRPr="009C5AB2">
        <w:rPr>
          <w:rFonts w:ascii="Arial" w:hAnsi="Arial" w:cs="Arial"/>
          <w:sz w:val="22"/>
          <w:szCs w:val="22"/>
        </w:rPr>
        <w:t>A</w:t>
      </w:r>
      <w:r w:rsidR="007A1F0E" w:rsidRPr="009C5AB2">
        <w:rPr>
          <w:rFonts w:ascii="Arial" w:hAnsi="Arial" w:cs="Arial"/>
          <w:sz w:val="22"/>
          <w:szCs w:val="22"/>
        </w:rPr>
        <w:t>) nás reprezentoval</w:t>
      </w:r>
      <w:r w:rsidR="009C5AB2" w:rsidRPr="009C5AB2">
        <w:rPr>
          <w:rFonts w:ascii="Arial" w:hAnsi="Arial" w:cs="Arial"/>
          <w:sz w:val="22"/>
          <w:szCs w:val="22"/>
        </w:rPr>
        <w:t xml:space="preserve"> </w:t>
      </w:r>
      <w:r w:rsidR="008F3135" w:rsidRPr="009C5AB2">
        <w:rPr>
          <w:rFonts w:ascii="Arial" w:hAnsi="Arial" w:cs="Arial"/>
          <w:sz w:val="22"/>
          <w:szCs w:val="22"/>
        </w:rPr>
        <w:t>D. Bárta (</w:t>
      </w:r>
      <w:r w:rsidR="009C5AB2" w:rsidRPr="009C5AB2">
        <w:rPr>
          <w:rFonts w:ascii="Arial" w:hAnsi="Arial" w:cs="Arial"/>
          <w:sz w:val="22"/>
          <w:szCs w:val="22"/>
        </w:rPr>
        <w:t>34.-39</w:t>
      </w:r>
      <w:r w:rsidR="008F3135" w:rsidRPr="009C5AB2">
        <w:rPr>
          <w:rFonts w:ascii="Arial" w:hAnsi="Arial" w:cs="Arial"/>
          <w:sz w:val="22"/>
          <w:szCs w:val="22"/>
          <w:shd w:val="clear" w:color="auto" w:fill="FFFFFF"/>
        </w:rPr>
        <w:t>. místo).</w:t>
      </w:r>
      <w:r w:rsidR="000C1F9F" w:rsidRPr="009C5AB2">
        <w:rPr>
          <w:rFonts w:ascii="Arial" w:hAnsi="Arial" w:cs="Arial"/>
          <w:sz w:val="22"/>
          <w:szCs w:val="22"/>
          <w:shd w:val="clear" w:color="auto" w:fill="FFFFFF"/>
        </w:rPr>
        <w:t xml:space="preserve"> V</w:t>
      </w:r>
      <w:r w:rsidR="009C5AB2">
        <w:rPr>
          <w:rFonts w:ascii="Arial" w:hAnsi="Arial" w:cs="Arial"/>
          <w:sz w:val="22"/>
          <w:szCs w:val="22"/>
          <w:shd w:val="clear" w:color="auto" w:fill="FFFFFF"/>
        </w:rPr>
        <w:t xml:space="preserve"> celorepublikových týmových soutěžích </w:t>
      </w:r>
      <w:r w:rsidR="00AA113F">
        <w:rPr>
          <w:rFonts w:ascii="Arial" w:hAnsi="Arial" w:cs="Arial"/>
          <w:sz w:val="22"/>
          <w:szCs w:val="22"/>
          <w:shd w:val="clear" w:color="auto" w:fill="FFFFFF"/>
        </w:rPr>
        <w:t>školu</w:t>
      </w:r>
      <w:r w:rsidR="009C5AB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C5AB2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zastupoval v </w:t>
      </w:r>
      <w:r w:rsidR="000C1F9F" w:rsidRPr="009C5AB2">
        <w:rPr>
          <w:rFonts w:ascii="Arial" w:hAnsi="Arial" w:cs="Arial"/>
          <w:sz w:val="22"/>
          <w:szCs w:val="22"/>
          <w:shd w:val="clear" w:color="auto" w:fill="FFFFFF"/>
        </w:rPr>
        <w:t xml:space="preserve">matematické soutěži týmů na MFF UK </w:t>
      </w:r>
      <w:proofErr w:type="spellStart"/>
      <w:r w:rsidR="000C1F9F" w:rsidRPr="009C5AB2">
        <w:rPr>
          <w:rFonts w:ascii="Arial" w:hAnsi="Arial" w:cs="Arial"/>
          <w:sz w:val="22"/>
          <w:szCs w:val="22"/>
          <w:shd w:val="clear" w:color="auto" w:fill="FFFFFF"/>
        </w:rPr>
        <w:t>MaSo</w:t>
      </w:r>
      <w:proofErr w:type="spellEnd"/>
      <w:r w:rsidR="000C1F9F" w:rsidRPr="009C5AB2">
        <w:rPr>
          <w:rFonts w:ascii="Arial" w:hAnsi="Arial" w:cs="Arial"/>
          <w:sz w:val="22"/>
          <w:szCs w:val="22"/>
          <w:shd w:val="clear" w:color="auto" w:fill="FFFFFF"/>
        </w:rPr>
        <w:t xml:space="preserve"> tým ve složení T. Knobloch, P. Watson-Jones, </w:t>
      </w:r>
      <w:r w:rsidR="009C5AB2" w:rsidRPr="009C5AB2">
        <w:rPr>
          <w:rFonts w:ascii="Arial" w:hAnsi="Arial" w:cs="Arial"/>
          <w:sz w:val="22"/>
          <w:szCs w:val="22"/>
          <w:shd w:val="clear" w:color="auto" w:fill="FFFFFF"/>
        </w:rPr>
        <w:t>E. Prokopová a M. Uhlíř</w:t>
      </w:r>
      <w:r w:rsidR="009C5AB2">
        <w:rPr>
          <w:rFonts w:ascii="Arial" w:hAnsi="Arial" w:cs="Arial"/>
          <w:sz w:val="22"/>
          <w:szCs w:val="22"/>
          <w:shd w:val="clear" w:color="auto" w:fill="FFFFFF"/>
        </w:rPr>
        <w:t xml:space="preserve"> (41. </w:t>
      </w:r>
      <w:r w:rsidR="00B212FB">
        <w:rPr>
          <w:rFonts w:ascii="Arial" w:hAnsi="Arial" w:cs="Arial"/>
          <w:sz w:val="22"/>
          <w:szCs w:val="22"/>
          <w:shd w:val="clear" w:color="auto" w:fill="FFFFFF"/>
        </w:rPr>
        <w:t>místo ze 110) a v seniorském Náboji tým ve složení D. Bárta, J. Kotrba. P. Popelka, F. Šírek a L. Zadák (71.-79. místo ze 139).</w:t>
      </w:r>
    </w:p>
    <w:p w14:paraId="062E1179" w14:textId="249E72DE" w:rsidR="00921BEB" w:rsidRPr="00805E67" w:rsidRDefault="005579B4" w:rsidP="00AA113F">
      <w:pPr>
        <w:jc w:val="both"/>
        <w:rPr>
          <w:rFonts w:ascii="Arial" w:hAnsi="Arial" w:cs="Arial"/>
          <w:sz w:val="22"/>
          <w:szCs w:val="22"/>
        </w:rPr>
      </w:pPr>
      <w:r w:rsidRPr="00805E67">
        <w:rPr>
          <w:rFonts w:ascii="Arial" w:hAnsi="Arial" w:cs="Arial"/>
          <w:sz w:val="22"/>
          <w:szCs w:val="22"/>
        </w:rPr>
        <w:t>V německé</w:t>
      </w:r>
      <w:r w:rsidR="003B7CD4" w:rsidRPr="00805E67">
        <w:rPr>
          <w:rFonts w:ascii="Arial" w:hAnsi="Arial" w:cs="Arial"/>
          <w:sz w:val="22"/>
          <w:szCs w:val="22"/>
        </w:rPr>
        <w:t xml:space="preserve">m </w:t>
      </w:r>
      <w:r w:rsidR="008D48DF" w:rsidRPr="00805E67">
        <w:rPr>
          <w:rFonts w:ascii="Arial" w:hAnsi="Arial" w:cs="Arial"/>
          <w:sz w:val="22"/>
          <w:szCs w:val="22"/>
        </w:rPr>
        <w:t xml:space="preserve">jazyce jsme </w:t>
      </w:r>
      <w:r w:rsidR="00805E67" w:rsidRPr="00805E67">
        <w:rPr>
          <w:rFonts w:ascii="Arial" w:hAnsi="Arial" w:cs="Arial"/>
          <w:sz w:val="22"/>
          <w:szCs w:val="22"/>
        </w:rPr>
        <w:t xml:space="preserve">byli úspěšní díky M. A. Stejskalové, která </w:t>
      </w:r>
      <w:r w:rsidR="008D48DF" w:rsidRPr="00805E67">
        <w:rPr>
          <w:rFonts w:ascii="Arial" w:hAnsi="Arial" w:cs="Arial"/>
          <w:sz w:val="22"/>
          <w:szCs w:val="22"/>
        </w:rPr>
        <w:t>v kategori</w:t>
      </w:r>
      <w:r w:rsidR="00805E67" w:rsidRPr="00805E67">
        <w:rPr>
          <w:rFonts w:ascii="Arial" w:hAnsi="Arial" w:cs="Arial"/>
          <w:sz w:val="22"/>
          <w:szCs w:val="22"/>
        </w:rPr>
        <w:t>i</w:t>
      </w:r>
      <w:r w:rsidR="008D48DF" w:rsidRPr="00805E67">
        <w:rPr>
          <w:rFonts w:ascii="Arial" w:hAnsi="Arial" w:cs="Arial"/>
          <w:sz w:val="22"/>
          <w:szCs w:val="22"/>
        </w:rPr>
        <w:t xml:space="preserve"> </w:t>
      </w:r>
      <w:r w:rsidR="003B7CD4" w:rsidRPr="00805E67">
        <w:rPr>
          <w:rFonts w:ascii="Arial" w:hAnsi="Arial" w:cs="Arial"/>
          <w:sz w:val="22"/>
          <w:szCs w:val="22"/>
        </w:rPr>
        <w:t>II.B</w:t>
      </w:r>
      <w:r w:rsidR="00805E67" w:rsidRPr="00805E67">
        <w:rPr>
          <w:rFonts w:ascii="Arial" w:hAnsi="Arial" w:cs="Arial"/>
          <w:sz w:val="22"/>
          <w:szCs w:val="22"/>
        </w:rPr>
        <w:t xml:space="preserve"> vyhrála obvodní kolo a v kole krajském skončila na výborném 2. místě. V obvodním kole si rovněž dobře v kategorii III. A vedli H. Nová a D. </w:t>
      </w:r>
      <w:proofErr w:type="spellStart"/>
      <w:r w:rsidR="00805E67" w:rsidRPr="00805E67">
        <w:rPr>
          <w:rFonts w:ascii="Arial" w:hAnsi="Arial" w:cs="Arial"/>
          <w:sz w:val="22"/>
          <w:szCs w:val="22"/>
        </w:rPr>
        <w:t>Boxan</w:t>
      </w:r>
      <w:proofErr w:type="spellEnd"/>
      <w:r w:rsidR="00805E67" w:rsidRPr="00805E67">
        <w:rPr>
          <w:rFonts w:ascii="Arial" w:hAnsi="Arial" w:cs="Arial"/>
          <w:sz w:val="22"/>
          <w:szCs w:val="22"/>
        </w:rPr>
        <w:t xml:space="preserve"> (oba 4.-5. místo).</w:t>
      </w:r>
    </w:p>
    <w:p w14:paraId="3061129E" w14:textId="6B11A7B6" w:rsidR="00455241" w:rsidRPr="009F0908" w:rsidRDefault="00552045" w:rsidP="00AA113F">
      <w:pPr>
        <w:jc w:val="both"/>
        <w:rPr>
          <w:rFonts w:ascii="Arial" w:hAnsi="Arial" w:cs="Arial"/>
          <w:sz w:val="22"/>
          <w:szCs w:val="22"/>
        </w:rPr>
      </w:pPr>
      <w:r w:rsidRPr="009F0908">
        <w:rPr>
          <w:rFonts w:ascii="Arial" w:hAnsi="Arial" w:cs="Arial"/>
          <w:sz w:val="22"/>
          <w:szCs w:val="22"/>
        </w:rPr>
        <w:t>V</w:t>
      </w:r>
      <w:r w:rsidR="00200D7A" w:rsidRPr="009F0908">
        <w:rPr>
          <w:rFonts w:ascii="Arial" w:hAnsi="Arial" w:cs="Arial"/>
          <w:sz w:val="22"/>
          <w:szCs w:val="22"/>
        </w:rPr>
        <w:t xml:space="preserve"> obvodním kole </w:t>
      </w:r>
      <w:r w:rsidRPr="009F0908">
        <w:rPr>
          <w:rFonts w:ascii="Arial" w:hAnsi="Arial" w:cs="Arial"/>
          <w:sz w:val="22"/>
          <w:szCs w:val="22"/>
        </w:rPr>
        <w:t>ol</w:t>
      </w:r>
      <w:r w:rsidR="00A13819" w:rsidRPr="009F0908">
        <w:rPr>
          <w:rFonts w:ascii="Arial" w:hAnsi="Arial" w:cs="Arial"/>
          <w:sz w:val="22"/>
          <w:szCs w:val="22"/>
        </w:rPr>
        <w:t>ympiád</w:t>
      </w:r>
      <w:r w:rsidR="00200D7A" w:rsidRPr="009F0908">
        <w:rPr>
          <w:rFonts w:ascii="Arial" w:hAnsi="Arial" w:cs="Arial"/>
          <w:sz w:val="22"/>
          <w:szCs w:val="22"/>
        </w:rPr>
        <w:t>y</w:t>
      </w:r>
      <w:r w:rsidR="00A13819" w:rsidRPr="009F0908">
        <w:rPr>
          <w:rFonts w:ascii="Arial" w:hAnsi="Arial" w:cs="Arial"/>
          <w:sz w:val="22"/>
          <w:szCs w:val="22"/>
        </w:rPr>
        <w:t xml:space="preserve"> z anglického jazyka byli z našich žáků nejúspěšnější </w:t>
      </w:r>
      <w:r w:rsidR="009F0908" w:rsidRPr="009F0908">
        <w:rPr>
          <w:rFonts w:ascii="Arial" w:hAnsi="Arial" w:cs="Arial"/>
          <w:sz w:val="22"/>
          <w:szCs w:val="22"/>
        </w:rPr>
        <w:t>N. Pokorná</w:t>
      </w:r>
      <w:r w:rsidR="00A13819" w:rsidRPr="009F0908">
        <w:rPr>
          <w:rFonts w:ascii="Arial" w:hAnsi="Arial" w:cs="Arial"/>
          <w:sz w:val="22"/>
          <w:szCs w:val="22"/>
        </w:rPr>
        <w:t xml:space="preserve"> (kategorie I.B –</w:t>
      </w:r>
      <w:r w:rsidR="002D6F5E" w:rsidRPr="009F0908">
        <w:rPr>
          <w:rFonts w:ascii="Arial" w:hAnsi="Arial" w:cs="Arial"/>
          <w:sz w:val="22"/>
          <w:szCs w:val="22"/>
        </w:rPr>
        <w:t>1</w:t>
      </w:r>
      <w:r w:rsidR="00A13819" w:rsidRPr="009F0908">
        <w:rPr>
          <w:rFonts w:ascii="Arial" w:hAnsi="Arial" w:cs="Arial"/>
          <w:sz w:val="22"/>
          <w:szCs w:val="22"/>
        </w:rPr>
        <w:t>. místo</w:t>
      </w:r>
      <w:r w:rsidR="009F0908" w:rsidRPr="009F0908">
        <w:rPr>
          <w:rFonts w:ascii="Arial" w:hAnsi="Arial" w:cs="Arial"/>
          <w:sz w:val="22"/>
          <w:szCs w:val="22"/>
        </w:rPr>
        <w:t xml:space="preserve">), J. </w:t>
      </w:r>
      <w:proofErr w:type="spellStart"/>
      <w:r w:rsidR="009F0908" w:rsidRPr="009F0908">
        <w:rPr>
          <w:rFonts w:ascii="Arial" w:hAnsi="Arial" w:cs="Arial"/>
          <w:sz w:val="22"/>
          <w:szCs w:val="22"/>
        </w:rPr>
        <w:t>Kokešová</w:t>
      </w:r>
      <w:proofErr w:type="spellEnd"/>
      <w:r w:rsidR="00A13819" w:rsidRPr="009F0908">
        <w:rPr>
          <w:rFonts w:ascii="Arial" w:hAnsi="Arial" w:cs="Arial"/>
          <w:sz w:val="22"/>
          <w:szCs w:val="22"/>
        </w:rPr>
        <w:t xml:space="preserve"> (kategorie II.B – </w:t>
      </w:r>
      <w:r w:rsidR="009F0908" w:rsidRPr="009F0908">
        <w:rPr>
          <w:rFonts w:ascii="Arial" w:hAnsi="Arial" w:cs="Arial"/>
          <w:sz w:val="22"/>
          <w:szCs w:val="22"/>
        </w:rPr>
        <w:t>4</w:t>
      </w:r>
      <w:r w:rsidR="00A13819" w:rsidRPr="009F0908">
        <w:rPr>
          <w:rFonts w:ascii="Arial" w:hAnsi="Arial" w:cs="Arial"/>
          <w:sz w:val="22"/>
          <w:szCs w:val="22"/>
        </w:rPr>
        <w:t>. místo)</w:t>
      </w:r>
      <w:r w:rsidR="009F0908" w:rsidRPr="009F0908">
        <w:rPr>
          <w:rFonts w:ascii="Arial" w:hAnsi="Arial" w:cs="Arial"/>
          <w:sz w:val="22"/>
          <w:szCs w:val="22"/>
        </w:rPr>
        <w:t>, A</w:t>
      </w:r>
      <w:r w:rsidR="009F0908">
        <w:rPr>
          <w:rFonts w:ascii="Arial" w:hAnsi="Arial" w:cs="Arial"/>
          <w:sz w:val="22"/>
          <w:szCs w:val="22"/>
        </w:rPr>
        <w:t>.</w:t>
      </w:r>
      <w:r w:rsidR="009F0908" w:rsidRPr="009F09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0908" w:rsidRPr="009F0908">
        <w:rPr>
          <w:rFonts w:ascii="Arial" w:hAnsi="Arial" w:cs="Arial"/>
          <w:sz w:val="22"/>
          <w:szCs w:val="22"/>
        </w:rPr>
        <w:t>Nikol</w:t>
      </w:r>
      <w:r w:rsidR="009F0908">
        <w:rPr>
          <w:rFonts w:ascii="Arial" w:hAnsi="Arial" w:cs="Arial"/>
          <w:sz w:val="22"/>
          <w:szCs w:val="22"/>
        </w:rPr>
        <w:t>i</w:t>
      </w:r>
      <w:r w:rsidR="009F0908" w:rsidRPr="009F0908">
        <w:rPr>
          <w:rFonts w:ascii="Arial" w:hAnsi="Arial" w:cs="Arial"/>
          <w:sz w:val="22"/>
          <w:szCs w:val="22"/>
        </w:rPr>
        <w:t>ć</w:t>
      </w:r>
      <w:proofErr w:type="spellEnd"/>
      <w:r w:rsidR="009F0908" w:rsidRPr="009F0908">
        <w:rPr>
          <w:rFonts w:ascii="Arial" w:hAnsi="Arial" w:cs="Arial"/>
          <w:sz w:val="22"/>
          <w:szCs w:val="22"/>
        </w:rPr>
        <w:t xml:space="preserve"> (kategorie III.B – 5.-6. místo) a O. Matějka, který jako vítěz </w:t>
      </w:r>
      <w:r w:rsidR="00A13819" w:rsidRPr="009F0908">
        <w:rPr>
          <w:rFonts w:ascii="Arial" w:hAnsi="Arial" w:cs="Arial"/>
          <w:sz w:val="22"/>
          <w:szCs w:val="22"/>
        </w:rPr>
        <w:t xml:space="preserve">kategorie III.B </w:t>
      </w:r>
      <w:r w:rsidR="009F0908" w:rsidRPr="009F0908">
        <w:rPr>
          <w:rFonts w:ascii="Arial" w:hAnsi="Arial" w:cs="Arial"/>
          <w:sz w:val="22"/>
          <w:szCs w:val="22"/>
        </w:rPr>
        <w:t>postoupil do krajského kola, kde skončil na 5.</w:t>
      </w:r>
      <w:r w:rsidR="00A13819" w:rsidRPr="009F0908">
        <w:rPr>
          <w:rFonts w:ascii="Arial" w:hAnsi="Arial" w:cs="Arial"/>
          <w:sz w:val="22"/>
          <w:szCs w:val="22"/>
        </w:rPr>
        <w:t xml:space="preserve"> míst</w:t>
      </w:r>
      <w:r w:rsidR="009F0908" w:rsidRPr="009F0908">
        <w:rPr>
          <w:rFonts w:ascii="Arial" w:hAnsi="Arial" w:cs="Arial"/>
          <w:sz w:val="22"/>
          <w:szCs w:val="22"/>
        </w:rPr>
        <w:t>ě</w:t>
      </w:r>
      <w:r w:rsidR="00A13819" w:rsidRPr="009F0908">
        <w:rPr>
          <w:rFonts w:ascii="Arial" w:hAnsi="Arial" w:cs="Arial"/>
          <w:sz w:val="22"/>
          <w:szCs w:val="22"/>
        </w:rPr>
        <w:t>.</w:t>
      </w:r>
      <w:r w:rsidR="00200D7A" w:rsidRPr="009F0908">
        <w:rPr>
          <w:rFonts w:ascii="Arial" w:hAnsi="Arial" w:cs="Arial"/>
          <w:sz w:val="22"/>
          <w:szCs w:val="22"/>
        </w:rPr>
        <w:t xml:space="preserve"> </w:t>
      </w:r>
    </w:p>
    <w:p w14:paraId="3306734B" w14:textId="01943941" w:rsidR="002D6F5E" w:rsidRPr="002D6F5E" w:rsidRDefault="00D14519" w:rsidP="00AA113F">
      <w:pPr>
        <w:jc w:val="both"/>
        <w:rPr>
          <w:rFonts w:ascii="Arial" w:hAnsi="Arial" w:cs="Arial"/>
          <w:sz w:val="22"/>
          <w:szCs w:val="22"/>
        </w:rPr>
      </w:pPr>
      <w:r w:rsidRPr="002D6F5E">
        <w:rPr>
          <w:rFonts w:ascii="Arial" w:hAnsi="Arial" w:cs="Arial"/>
          <w:sz w:val="22"/>
          <w:szCs w:val="22"/>
        </w:rPr>
        <w:t xml:space="preserve">Vedle </w:t>
      </w:r>
      <w:r w:rsidR="00AA113F">
        <w:rPr>
          <w:rFonts w:ascii="Arial" w:hAnsi="Arial" w:cs="Arial"/>
          <w:sz w:val="22"/>
          <w:szCs w:val="22"/>
        </w:rPr>
        <w:t xml:space="preserve">předmětových </w:t>
      </w:r>
      <w:r w:rsidRPr="002D6F5E">
        <w:rPr>
          <w:rFonts w:ascii="Arial" w:hAnsi="Arial" w:cs="Arial"/>
          <w:sz w:val="22"/>
          <w:szCs w:val="22"/>
        </w:rPr>
        <w:t xml:space="preserve">olympiád </w:t>
      </w:r>
      <w:r w:rsidR="00AA113F">
        <w:rPr>
          <w:rFonts w:ascii="Arial" w:hAnsi="Arial" w:cs="Arial"/>
          <w:sz w:val="22"/>
          <w:szCs w:val="22"/>
        </w:rPr>
        <w:t xml:space="preserve">a soutěží </w:t>
      </w:r>
      <w:r w:rsidRPr="002D6F5E">
        <w:rPr>
          <w:rFonts w:ascii="Arial" w:hAnsi="Arial" w:cs="Arial"/>
          <w:sz w:val="22"/>
          <w:szCs w:val="22"/>
        </w:rPr>
        <w:t xml:space="preserve">se </w:t>
      </w:r>
      <w:r w:rsidR="00AA113F">
        <w:rPr>
          <w:rFonts w:ascii="Arial" w:hAnsi="Arial" w:cs="Arial"/>
          <w:sz w:val="22"/>
          <w:szCs w:val="22"/>
        </w:rPr>
        <w:t xml:space="preserve">naši </w:t>
      </w:r>
      <w:r w:rsidRPr="002D6F5E">
        <w:rPr>
          <w:rFonts w:ascii="Arial" w:hAnsi="Arial" w:cs="Arial"/>
          <w:sz w:val="22"/>
          <w:szCs w:val="22"/>
        </w:rPr>
        <w:t xml:space="preserve">žáci účastnili i dalších </w:t>
      </w:r>
      <w:r w:rsidR="00AA113F">
        <w:rPr>
          <w:rFonts w:ascii="Arial" w:hAnsi="Arial" w:cs="Arial"/>
          <w:sz w:val="22"/>
          <w:szCs w:val="22"/>
        </w:rPr>
        <w:t>klání</w:t>
      </w:r>
      <w:r w:rsidRPr="002D6F5E">
        <w:rPr>
          <w:rFonts w:ascii="Arial" w:hAnsi="Arial" w:cs="Arial"/>
          <w:sz w:val="22"/>
          <w:szCs w:val="22"/>
        </w:rPr>
        <w:t xml:space="preserve">, kde prokázali připravenost a schopnost skvěle reprezentovat gymnázium. </w:t>
      </w:r>
      <w:r w:rsidR="005109AB" w:rsidRPr="002D6F5E">
        <w:rPr>
          <w:rFonts w:ascii="Arial" w:hAnsi="Arial" w:cs="Arial"/>
          <w:sz w:val="22"/>
          <w:szCs w:val="22"/>
        </w:rPr>
        <w:t>Žákovský časopis Kompot získal v soutěži Školní časopis roku 201</w:t>
      </w:r>
      <w:r w:rsidR="002D6F5E" w:rsidRPr="002D6F5E">
        <w:rPr>
          <w:rFonts w:ascii="Arial" w:hAnsi="Arial" w:cs="Arial"/>
          <w:sz w:val="22"/>
          <w:szCs w:val="22"/>
        </w:rPr>
        <w:t>8</w:t>
      </w:r>
      <w:r w:rsidR="005109AB" w:rsidRPr="002D6F5E">
        <w:rPr>
          <w:rFonts w:ascii="Arial" w:hAnsi="Arial" w:cs="Arial"/>
          <w:sz w:val="22"/>
          <w:szCs w:val="22"/>
        </w:rPr>
        <w:t xml:space="preserve"> zvláštní cenu poroty</w:t>
      </w:r>
      <w:r w:rsidR="002D6F5E" w:rsidRPr="002D6F5E">
        <w:rPr>
          <w:rFonts w:ascii="Arial" w:hAnsi="Arial" w:cs="Arial"/>
          <w:sz w:val="22"/>
          <w:szCs w:val="22"/>
        </w:rPr>
        <w:t xml:space="preserve"> a časopis </w:t>
      </w:r>
      <w:proofErr w:type="spellStart"/>
      <w:r w:rsidR="002D6F5E" w:rsidRPr="002D6F5E">
        <w:rPr>
          <w:rFonts w:ascii="Arial" w:hAnsi="Arial" w:cs="Arial"/>
          <w:sz w:val="22"/>
          <w:szCs w:val="22"/>
        </w:rPr>
        <w:t>Detašák</w:t>
      </w:r>
      <w:proofErr w:type="spellEnd"/>
      <w:r w:rsidR="002D6F5E" w:rsidRPr="002D6F5E">
        <w:rPr>
          <w:rFonts w:ascii="Arial" w:hAnsi="Arial" w:cs="Arial"/>
          <w:sz w:val="22"/>
          <w:szCs w:val="22"/>
        </w:rPr>
        <w:t xml:space="preserve"> v téže soutěži skončil na 3. místě. Časopis Kompot rovněž patřil mezi finalisty soutěže Nejinspirativnější školní časopis roku 2017. </w:t>
      </w:r>
    </w:p>
    <w:p w14:paraId="28DF3F67" w14:textId="2E196602" w:rsidR="001370E0" w:rsidRPr="0014527E" w:rsidRDefault="00BC1A75" w:rsidP="001370E0">
      <w:pPr>
        <w:spacing w:after="60"/>
        <w:jc w:val="both"/>
        <w:rPr>
          <w:rFonts w:ascii="Arial" w:hAnsi="Arial" w:cs="Arial"/>
          <w:sz w:val="22"/>
        </w:rPr>
      </w:pPr>
      <w:r w:rsidRPr="00B212FB">
        <w:rPr>
          <w:rFonts w:ascii="Arial" w:hAnsi="Arial" w:cs="Arial"/>
          <w:sz w:val="22"/>
          <w:szCs w:val="22"/>
        </w:rPr>
        <w:t>Ú</w:t>
      </w:r>
      <w:r w:rsidR="00113E06" w:rsidRPr="00B212FB">
        <w:rPr>
          <w:rFonts w:ascii="Arial" w:hAnsi="Arial" w:cs="Arial"/>
          <w:sz w:val="22"/>
          <w:szCs w:val="22"/>
        </w:rPr>
        <w:t xml:space="preserve">spěšní jsme byli </w:t>
      </w:r>
      <w:r w:rsidRPr="00B212FB">
        <w:rPr>
          <w:rFonts w:ascii="Arial" w:hAnsi="Arial" w:cs="Arial"/>
          <w:sz w:val="22"/>
          <w:szCs w:val="22"/>
        </w:rPr>
        <w:t>také ve výtvarných soutěžích, za své zpracování t</w:t>
      </w:r>
      <w:r w:rsidR="001E7D28" w:rsidRPr="00B212FB">
        <w:rPr>
          <w:rFonts w:ascii="Arial" w:hAnsi="Arial" w:cs="Arial"/>
          <w:sz w:val="22"/>
          <w:szCs w:val="22"/>
        </w:rPr>
        <w:t>éma</w:t>
      </w:r>
      <w:r w:rsidRPr="00B212FB">
        <w:rPr>
          <w:rFonts w:ascii="Arial" w:hAnsi="Arial" w:cs="Arial"/>
          <w:sz w:val="22"/>
          <w:szCs w:val="22"/>
        </w:rPr>
        <w:t>tu</w:t>
      </w:r>
      <w:r w:rsidR="001E7D28" w:rsidRPr="00B212FB">
        <w:rPr>
          <w:rFonts w:ascii="Arial" w:hAnsi="Arial" w:cs="Arial"/>
          <w:sz w:val="22"/>
          <w:szCs w:val="22"/>
        </w:rPr>
        <w:t xml:space="preserve"> </w:t>
      </w:r>
      <w:r w:rsidR="00B212FB" w:rsidRPr="00B212FB">
        <w:rPr>
          <w:rFonts w:ascii="Arial" w:hAnsi="Arial" w:cs="Arial"/>
          <w:sz w:val="22"/>
          <w:szCs w:val="22"/>
        </w:rPr>
        <w:t>Tenkrát na Západě</w:t>
      </w:r>
      <w:r w:rsidR="001E7D28" w:rsidRPr="00B212FB">
        <w:rPr>
          <w:rFonts w:ascii="Arial" w:hAnsi="Arial" w:cs="Arial"/>
          <w:sz w:val="22"/>
          <w:szCs w:val="22"/>
        </w:rPr>
        <w:t xml:space="preserve"> </w:t>
      </w:r>
      <w:r w:rsidR="0054058E">
        <w:rPr>
          <w:rFonts w:ascii="Arial" w:hAnsi="Arial" w:cs="Arial"/>
          <w:sz w:val="22"/>
          <w:szCs w:val="22"/>
        </w:rPr>
        <w:t>byl ve III. kategorii</w:t>
      </w:r>
      <w:r w:rsidR="00AA113F">
        <w:rPr>
          <w:rFonts w:ascii="Arial" w:hAnsi="Arial" w:cs="Arial"/>
          <w:sz w:val="22"/>
          <w:szCs w:val="22"/>
        </w:rPr>
        <w:t xml:space="preserve"> </w:t>
      </w:r>
      <w:r w:rsidR="00B212FB" w:rsidRPr="00B212FB">
        <w:rPr>
          <w:rFonts w:ascii="Arial" w:hAnsi="Arial" w:cs="Arial"/>
          <w:sz w:val="22"/>
          <w:szCs w:val="22"/>
        </w:rPr>
        <w:t xml:space="preserve">oceněn 1. místem </w:t>
      </w:r>
      <w:r w:rsidR="00AA113F">
        <w:rPr>
          <w:rFonts w:ascii="Arial" w:hAnsi="Arial" w:cs="Arial"/>
          <w:sz w:val="22"/>
          <w:szCs w:val="22"/>
        </w:rPr>
        <w:t xml:space="preserve">D. Švancara, </w:t>
      </w:r>
      <w:r w:rsidR="00B212FB" w:rsidRPr="00B212FB">
        <w:rPr>
          <w:rFonts w:ascii="Arial" w:hAnsi="Arial" w:cs="Arial"/>
          <w:sz w:val="22"/>
          <w:szCs w:val="22"/>
        </w:rPr>
        <w:t>ve výtvarné</w:t>
      </w:r>
      <w:r w:rsidRPr="00B212FB">
        <w:rPr>
          <w:rFonts w:ascii="Arial" w:hAnsi="Arial" w:cs="Arial"/>
          <w:sz w:val="22"/>
          <w:szCs w:val="22"/>
        </w:rPr>
        <w:t xml:space="preserve"> vánoční soutěž</w:t>
      </w:r>
      <w:r w:rsidR="00B212FB" w:rsidRPr="00B212FB">
        <w:rPr>
          <w:rFonts w:ascii="Arial" w:hAnsi="Arial" w:cs="Arial"/>
          <w:sz w:val="22"/>
          <w:szCs w:val="22"/>
        </w:rPr>
        <w:t xml:space="preserve">i </w:t>
      </w:r>
      <w:r w:rsidR="0054058E">
        <w:rPr>
          <w:rFonts w:ascii="Arial" w:hAnsi="Arial" w:cs="Arial"/>
          <w:sz w:val="22"/>
          <w:szCs w:val="22"/>
        </w:rPr>
        <w:t>totéž</w:t>
      </w:r>
      <w:r w:rsidR="00B212FB" w:rsidRPr="00B212FB">
        <w:rPr>
          <w:rFonts w:ascii="Arial" w:hAnsi="Arial" w:cs="Arial"/>
          <w:sz w:val="22"/>
          <w:szCs w:val="22"/>
        </w:rPr>
        <w:t xml:space="preserve"> umístění získala v kategorii 2. st. ZŠ N. </w:t>
      </w:r>
      <w:proofErr w:type="spellStart"/>
      <w:r w:rsidR="00B212FB" w:rsidRPr="00B212FB">
        <w:rPr>
          <w:rFonts w:ascii="Arial" w:hAnsi="Arial" w:cs="Arial"/>
          <w:sz w:val="22"/>
          <w:szCs w:val="22"/>
        </w:rPr>
        <w:t>Přindová</w:t>
      </w:r>
      <w:proofErr w:type="spellEnd"/>
      <w:r w:rsidR="00AA113F">
        <w:rPr>
          <w:rFonts w:ascii="Arial" w:hAnsi="Arial" w:cs="Arial"/>
          <w:sz w:val="22"/>
          <w:szCs w:val="22"/>
        </w:rPr>
        <w:t xml:space="preserve"> a</w:t>
      </w:r>
      <w:r w:rsidR="00B212FB" w:rsidRPr="00B212FB">
        <w:rPr>
          <w:rFonts w:ascii="Arial" w:hAnsi="Arial" w:cs="Arial"/>
          <w:sz w:val="22"/>
          <w:szCs w:val="22"/>
        </w:rPr>
        <w:t xml:space="preserve"> M. </w:t>
      </w:r>
      <w:proofErr w:type="spellStart"/>
      <w:r w:rsidR="00B212FB" w:rsidRPr="00B212FB">
        <w:rPr>
          <w:rFonts w:ascii="Arial" w:hAnsi="Arial" w:cs="Arial"/>
          <w:sz w:val="22"/>
          <w:szCs w:val="22"/>
        </w:rPr>
        <w:t>Halászová</w:t>
      </w:r>
      <w:proofErr w:type="spellEnd"/>
      <w:r w:rsidR="00B212FB" w:rsidRPr="00B212FB">
        <w:rPr>
          <w:rFonts w:ascii="Arial" w:hAnsi="Arial" w:cs="Arial"/>
          <w:sz w:val="22"/>
          <w:szCs w:val="22"/>
        </w:rPr>
        <w:t xml:space="preserve"> skončila 3.</w:t>
      </w:r>
      <w:r w:rsidR="001370E0">
        <w:rPr>
          <w:rFonts w:ascii="Arial" w:hAnsi="Arial" w:cs="Arial"/>
          <w:sz w:val="22"/>
          <w:szCs w:val="22"/>
        </w:rPr>
        <w:t xml:space="preserve"> </w:t>
      </w:r>
      <w:r w:rsidR="001370E0">
        <w:rPr>
          <w:rFonts w:ascii="Arial" w:hAnsi="Arial" w:cs="Arial"/>
          <w:sz w:val="22"/>
        </w:rPr>
        <w:t xml:space="preserve">Své výtvarné práce měli možnost naši </w:t>
      </w:r>
      <w:r w:rsidR="0054058E">
        <w:rPr>
          <w:rFonts w:ascii="Arial" w:hAnsi="Arial" w:cs="Arial"/>
          <w:sz w:val="22"/>
        </w:rPr>
        <w:t>žáci</w:t>
      </w:r>
      <w:r w:rsidR="001370E0">
        <w:rPr>
          <w:rFonts w:ascii="Arial" w:hAnsi="Arial" w:cs="Arial"/>
          <w:sz w:val="22"/>
        </w:rPr>
        <w:t xml:space="preserve"> prezentovat koncem roku ve Škodově paláci, sídle MHMP. </w:t>
      </w:r>
    </w:p>
    <w:p w14:paraId="3DD1DD3C" w14:textId="31891BC6" w:rsidR="00805E67" w:rsidRPr="00B212FB" w:rsidRDefault="00805E67" w:rsidP="00AA11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hudební soutěži Jarní petrklíč získal Š. Nepraš bronzovou stuhu v kategorii starších instrumentalistů</w:t>
      </w:r>
      <w:r w:rsidR="00E43B67">
        <w:rPr>
          <w:rFonts w:ascii="Arial" w:hAnsi="Arial" w:cs="Arial"/>
          <w:sz w:val="22"/>
          <w:szCs w:val="22"/>
        </w:rPr>
        <w:t xml:space="preserve">. Pěvecký soubor Příchod (L. Masopustová, M. Chvalová, D. Hrušková a Z. Jiráková) si v kategorii komorních sborů/souborů za svůj výkon odnesl uznání poroty. </w:t>
      </w:r>
    </w:p>
    <w:p w14:paraId="7805C168" w14:textId="7374EAA7" w:rsidR="00D14519" w:rsidRPr="00805E67" w:rsidRDefault="00805E67" w:rsidP="00AA113F">
      <w:pPr>
        <w:jc w:val="both"/>
        <w:rPr>
          <w:rFonts w:ascii="Arial" w:hAnsi="Arial" w:cs="Arial"/>
          <w:sz w:val="22"/>
          <w:szCs w:val="22"/>
        </w:rPr>
      </w:pPr>
      <w:r w:rsidRPr="00805E67">
        <w:rPr>
          <w:rFonts w:ascii="Arial" w:hAnsi="Arial" w:cs="Arial"/>
          <w:sz w:val="22"/>
          <w:szCs w:val="22"/>
        </w:rPr>
        <w:t xml:space="preserve">Náš tříčlenný tým se také účastnil </w:t>
      </w:r>
      <w:proofErr w:type="spellStart"/>
      <w:r w:rsidRPr="00805E67">
        <w:rPr>
          <w:rFonts w:ascii="Arial" w:hAnsi="Arial" w:cs="Arial"/>
          <w:sz w:val="22"/>
          <w:szCs w:val="22"/>
        </w:rPr>
        <w:t>Robosoutěže</w:t>
      </w:r>
      <w:proofErr w:type="spellEnd"/>
      <w:r w:rsidRPr="00805E67">
        <w:rPr>
          <w:rFonts w:ascii="Arial" w:hAnsi="Arial" w:cs="Arial"/>
          <w:sz w:val="22"/>
          <w:szCs w:val="22"/>
        </w:rPr>
        <w:t>, kterou pro žáky</w:t>
      </w:r>
      <w:r w:rsidR="00D14519" w:rsidRPr="00805E67">
        <w:rPr>
          <w:rFonts w:ascii="Arial" w:hAnsi="Arial" w:cs="Arial"/>
          <w:sz w:val="22"/>
          <w:szCs w:val="22"/>
        </w:rPr>
        <w:t xml:space="preserve"> 2.</w:t>
      </w:r>
      <w:r w:rsidR="00563E0A" w:rsidRPr="00805E67">
        <w:rPr>
          <w:rFonts w:ascii="Arial" w:hAnsi="Arial" w:cs="Arial"/>
          <w:sz w:val="22"/>
          <w:szCs w:val="22"/>
        </w:rPr>
        <w:t xml:space="preserve"> </w:t>
      </w:r>
      <w:r w:rsidR="00D14519" w:rsidRPr="00805E67">
        <w:rPr>
          <w:rFonts w:ascii="Arial" w:hAnsi="Arial" w:cs="Arial"/>
          <w:sz w:val="22"/>
          <w:szCs w:val="22"/>
        </w:rPr>
        <w:t xml:space="preserve">stupně základních škol </w:t>
      </w:r>
      <w:r w:rsidR="001B237D" w:rsidRPr="00805E67">
        <w:rPr>
          <w:rFonts w:ascii="Arial" w:hAnsi="Arial" w:cs="Arial"/>
          <w:sz w:val="22"/>
          <w:szCs w:val="22"/>
        </w:rPr>
        <w:t xml:space="preserve">a </w:t>
      </w:r>
      <w:r w:rsidR="00D14519" w:rsidRPr="00805E67">
        <w:rPr>
          <w:rFonts w:ascii="Arial" w:hAnsi="Arial" w:cs="Arial"/>
          <w:sz w:val="22"/>
          <w:szCs w:val="22"/>
        </w:rPr>
        <w:t>víceletých gymnázií zorganizovala elektrotechnická fakulta ČVUT soutěž t</w:t>
      </w:r>
      <w:r w:rsidR="004E7E20" w:rsidRPr="00805E67">
        <w:rPr>
          <w:rFonts w:ascii="Arial" w:hAnsi="Arial" w:cs="Arial"/>
          <w:sz w:val="22"/>
          <w:szCs w:val="22"/>
        </w:rPr>
        <w:t xml:space="preserve">říčlenných týmů </w:t>
      </w:r>
      <w:proofErr w:type="spellStart"/>
      <w:r w:rsidR="004E7E20" w:rsidRPr="00805E67">
        <w:rPr>
          <w:rFonts w:ascii="Arial" w:hAnsi="Arial" w:cs="Arial"/>
          <w:sz w:val="22"/>
          <w:szCs w:val="22"/>
        </w:rPr>
        <w:t>Robosoutěž</w:t>
      </w:r>
      <w:proofErr w:type="spellEnd"/>
      <w:r w:rsidR="004E7E20" w:rsidRPr="00805E67">
        <w:rPr>
          <w:rFonts w:ascii="Arial" w:hAnsi="Arial" w:cs="Arial"/>
          <w:sz w:val="22"/>
          <w:szCs w:val="22"/>
        </w:rPr>
        <w:t xml:space="preserve"> </w:t>
      </w:r>
      <w:r w:rsidR="005109AB" w:rsidRPr="00805E67">
        <w:rPr>
          <w:rFonts w:ascii="Arial" w:hAnsi="Arial" w:cs="Arial"/>
          <w:sz w:val="22"/>
          <w:szCs w:val="22"/>
        </w:rPr>
        <w:t>2017</w:t>
      </w:r>
      <w:r w:rsidR="00D14519" w:rsidRPr="00805E67">
        <w:rPr>
          <w:rFonts w:ascii="Arial" w:hAnsi="Arial" w:cs="Arial"/>
          <w:sz w:val="22"/>
          <w:szCs w:val="22"/>
        </w:rPr>
        <w:t>.</w:t>
      </w:r>
    </w:p>
    <w:p w14:paraId="2C97AC06" w14:textId="6C362524" w:rsidR="005579B4" w:rsidRDefault="00563E0A" w:rsidP="00AA113F">
      <w:pPr>
        <w:jc w:val="both"/>
        <w:rPr>
          <w:rFonts w:ascii="Arial" w:hAnsi="Arial" w:cs="Arial"/>
          <w:sz w:val="22"/>
          <w:szCs w:val="22"/>
        </w:rPr>
      </w:pPr>
      <w:r w:rsidRPr="00B212FB">
        <w:rPr>
          <w:rFonts w:ascii="Arial" w:hAnsi="Arial" w:cs="Arial"/>
          <w:sz w:val="22"/>
          <w:szCs w:val="22"/>
        </w:rPr>
        <w:t xml:space="preserve">I ve </w:t>
      </w:r>
      <w:r w:rsidR="00205C8E" w:rsidRPr="00B212FB">
        <w:rPr>
          <w:rFonts w:ascii="Arial" w:hAnsi="Arial" w:cs="Arial"/>
          <w:sz w:val="22"/>
          <w:szCs w:val="22"/>
        </w:rPr>
        <w:t>sportu jsme se dokázali prosadit v konkurenci pražských š</w:t>
      </w:r>
      <w:r w:rsidR="0015510F" w:rsidRPr="00B212FB">
        <w:rPr>
          <w:rFonts w:ascii="Arial" w:hAnsi="Arial" w:cs="Arial"/>
          <w:sz w:val="22"/>
          <w:szCs w:val="22"/>
        </w:rPr>
        <w:t>kol. V </w:t>
      </w:r>
      <w:r w:rsidR="00AB2CB8" w:rsidRPr="00B212FB">
        <w:rPr>
          <w:rFonts w:ascii="Arial" w:hAnsi="Arial" w:cs="Arial"/>
          <w:sz w:val="22"/>
          <w:szCs w:val="22"/>
        </w:rPr>
        <w:t xml:space="preserve">přespolním běhu </w:t>
      </w:r>
      <w:r w:rsidR="00B212FB" w:rsidRPr="00B212FB">
        <w:rPr>
          <w:rFonts w:ascii="Arial" w:hAnsi="Arial" w:cs="Arial"/>
          <w:sz w:val="22"/>
          <w:szCs w:val="22"/>
        </w:rPr>
        <w:t>vybojoval M. Kabát 2. místo v kategorii mladších žáků a J. Velička vyhrál kategorii starších žáků. Tým gymnázia se účastnil také studentského štafetového maratonu</w:t>
      </w:r>
      <w:r w:rsidR="00E43B67">
        <w:rPr>
          <w:rFonts w:ascii="Arial" w:hAnsi="Arial" w:cs="Arial"/>
          <w:sz w:val="22"/>
          <w:szCs w:val="22"/>
        </w:rPr>
        <w:t>, k</w:t>
      </w:r>
      <w:r w:rsidR="00B212FB" w:rsidRPr="00B212FB">
        <w:rPr>
          <w:rFonts w:ascii="Arial" w:hAnsi="Arial" w:cs="Arial"/>
          <w:sz w:val="22"/>
          <w:szCs w:val="22"/>
        </w:rPr>
        <w:t xml:space="preserve">de skončil na 17. místě. Chlapecký tým našich žáků tercií a kvart vyhrál Poháru rozhlasu (Sportovní liga základních škol o Pohár ministra školství 2017/2018) a velkým úspěchem (2. místo) skončila i účast chlapeckého týmu žáků vyššího gymnázia v Pražské středoškolské florbalové lize. </w:t>
      </w:r>
    </w:p>
    <w:p w14:paraId="743BD08C" w14:textId="6402076D" w:rsidR="00E43B67" w:rsidRDefault="00E43B67" w:rsidP="00DA04A6">
      <w:pPr>
        <w:spacing w:after="60"/>
        <w:jc w:val="both"/>
        <w:rPr>
          <w:rFonts w:ascii="Arial" w:hAnsi="Arial" w:cs="Arial"/>
          <w:b/>
          <w:sz w:val="22"/>
          <w:szCs w:val="22"/>
        </w:rPr>
      </w:pPr>
    </w:p>
    <w:p w14:paraId="07E72731" w14:textId="0AF36DB8" w:rsidR="00B7378B" w:rsidRPr="00B7378B" w:rsidRDefault="00B7378B" w:rsidP="00B7378B">
      <w:pPr>
        <w:spacing w:after="60"/>
        <w:rPr>
          <w:rFonts w:ascii="Arial" w:hAnsi="Arial" w:cs="Arial"/>
          <w:b/>
          <w:sz w:val="24"/>
          <w:szCs w:val="24"/>
        </w:rPr>
      </w:pPr>
      <w:r w:rsidRPr="00B7378B">
        <w:rPr>
          <w:rFonts w:ascii="Arial" w:hAnsi="Arial" w:cs="Arial"/>
          <w:b/>
          <w:sz w:val="24"/>
          <w:szCs w:val="24"/>
        </w:rPr>
        <w:t>Mezinárodní spolupráce a zapojení do mezinárodních programů</w:t>
      </w:r>
    </w:p>
    <w:p w14:paraId="7E3554D3" w14:textId="37114B47" w:rsidR="00B7378B" w:rsidRDefault="00AA113F" w:rsidP="00AA113F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B7378B">
        <w:rPr>
          <w:rFonts w:ascii="Arial" w:hAnsi="Arial" w:cs="Arial"/>
          <w:sz w:val="22"/>
          <w:szCs w:val="22"/>
        </w:rPr>
        <w:t xml:space="preserve">ymnázium již druhým rokem </w:t>
      </w:r>
      <w:r w:rsidR="00B7378B" w:rsidRPr="00B7378B">
        <w:rPr>
          <w:rFonts w:ascii="Arial" w:hAnsi="Arial" w:cs="Arial"/>
          <w:sz w:val="22"/>
          <w:szCs w:val="22"/>
        </w:rPr>
        <w:t xml:space="preserve">spolupracuje s bavorským gymnáziem Olympia </w:t>
      </w:r>
      <w:proofErr w:type="spellStart"/>
      <w:r w:rsidR="00B7378B" w:rsidRPr="00B7378B">
        <w:rPr>
          <w:rFonts w:ascii="Arial" w:hAnsi="Arial" w:cs="Arial"/>
          <w:sz w:val="22"/>
          <w:szCs w:val="22"/>
        </w:rPr>
        <w:t>Morata</w:t>
      </w:r>
      <w:proofErr w:type="spellEnd"/>
      <w:r w:rsidR="00B7378B" w:rsidRPr="00B7378B">
        <w:rPr>
          <w:rFonts w:ascii="Arial" w:hAnsi="Arial" w:cs="Arial"/>
          <w:sz w:val="22"/>
          <w:szCs w:val="22"/>
        </w:rPr>
        <w:t xml:space="preserve"> ve </w:t>
      </w:r>
      <w:proofErr w:type="spellStart"/>
      <w:r w:rsidR="00B7378B" w:rsidRPr="00B7378B">
        <w:rPr>
          <w:rFonts w:ascii="Arial" w:hAnsi="Arial" w:cs="Arial"/>
          <w:sz w:val="22"/>
          <w:szCs w:val="22"/>
        </w:rPr>
        <w:t>Schweinfurtu</w:t>
      </w:r>
      <w:proofErr w:type="spellEnd"/>
      <w:r w:rsidR="00B7378B">
        <w:rPr>
          <w:rFonts w:ascii="Arial" w:hAnsi="Arial" w:cs="Arial"/>
          <w:sz w:val="22"/>
          <w:szCs w:val="22"/>
        </w:rPr>
        <w:t xml:space="preserve"> a pořádá výměnné pobyty žáků. Nově jsme se ve školním roce 2017/2018 zapojili do česko-slovenského projektu Záložka do knihy spojuje školy, který za českou stranu spolupořádá </w:t>
      </w:r>
      <w:r w:rsidR="00B7378B" w:rsidRPr="00B7378B">
        <w:rPr>
          <w:rFonts w:ascii="Arial" w:hAnsi="Arial" w:cs="Arial"/>
          <w:sz w:val="22"/>
          <w:szCs w:val="22"/>
        </w:rPr>
        <w:t>Knihovna Jiřího Mahena v</w:t>
      </w:r>
      <w:r w:rsidR="00B7378B">
        <w:rPr>
          <w:rFonts w:ascii="Arial" w:hAnsi="Arial" w:cs="Arial"/>
          <w:sz w:val="22"/>
          <w:szCs w:val="22"/>
        </w:rPr>
        <w:t> </w:t>
      </w:r>
      <w:r w:rsidR="00B7378B" w:rsidRPr="00B7378B">
        <w:rPr>
          <w:rFonts w:ascii="Arial" w:hAnsi="Arial" w:cs="Arial"/>
          <w:sz w:val="22"/>
          <w:szCs w:val="22"/>
        </w:rPr>
        <w:t>Brně</w:t>
      </w:r>
      <w:r w:rsidR="00B7378B">
        <w:rPr>
          <w:rFonts w:ascii="Arial" w:hAnsi="Arial" w:cs="Arial"/>
          <w:sz w:val="22"/>
          <w:szCs w:val="22"/>
        </w:rPr>
        <w:t>.</w:t>
      </w:r>
    </w:p>
    <w:p w14:paraId="3EB3EB45" w14:textId="77777777" w:rsidR="00B7378B" w:rsidRPr="00B7378B" w:rsidRDefault="00B7378B" w:rsidP="00DA04A6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51AF2D8F" w14:textId="77777777" w:rsidR="00AD3DF1" w:rsidRPr="0014527E" w:rsidRDefault="00507012" w:rsidP="00DA04A6">
      <w:pPr>
        <w:spacing w:after="60"/>
        <w:rPr>
          <w:rFonts w:ascii="Arial" w:hAnsi="Arial" w:cs="Arial"/>
          <w:b/>
          <w:sz w:val="24"/>
          <w:szCs w:val="24"/>
        </w:rPr>
      </w:pPr>
      <w:r w:rsidRPr="0014527E">
        <w:rPr>
          <w:rFonts w:ascii="Arial" w:hAnsi="Arial" w:cs="Arial"/>
          <w:b/>
          <w:sz w:val="24"/>
          <w:szCs w:val="24"/>
        </w:rPr>
        <w:t xml:space="preserve">Spolupráce gymnázia </w:t>
      </w:r>
      <w:r w:rsidR="00AD3DF1" w:rsidRPr="0014527E">
        <w:rPr>
          <w:rFonts w:ascii="Arial" w:hAnsi="Arial" w:cs="Arial"/>
          <w:b/>
          <w:sz w:val="24"/>
          <w:szCs w:val="24"/>
        </w:rPr>
        <w:t>s</w:t>
      </w:r>
      <w:r w:rsidR="00D5169D" w:rsidRPr="0014527E">
        <w:rPr>
          <w:rFonts w:ascii="Arial" w:hAnsi="Arial" w:cs="Arial"/>
          <w:b/>
          <w:sz w:val="24"/>
          <w:szCs w:val="24"/>
        </w:rPr>
        <w:t> </w:t>
      </w:r>
      <w:r w:rsidR="00AD3DF1" w:rsidRPr="0014527E">
        <w:rPr>
          <w:rFonts w:ascii="Arial" w:hAnsi="Arial" w:cs="Arial"/>
          <w:b/>
          <w:sz w:val="24"/>
          <w:szCs w:val="24"/>
        </w:rPr>
        <w:t>partnery</w:t>
      </w:r>
    </w:p>
    <w:p w14:paraId="155F88E8" w14:textId="27F4C4E0" w:rsidR="007A2656" w:rsidRDefault="004E7E20" w:rsidP="00AA113F">
      <w:pPr>
        <w:spacing w:after="60"/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>Zřizovatelem gymnázia je MHMP. Vztahy s magistrátem jsou přátelské a korektní</w:t>
      </w:r>
      <w:r>
        <w:rPr>
          <w:rFonts w:ascii="Arial" w:hAnsi="Arial" w:cs="Arial"/>
          <w:sz w:val="22"/>
        </w:rPr>
        <w:t xml:space="preserve">. </w:t>
      </w:r>
      <w:r w:rsidRPr="0014527E">
        <w:rPr>
          <w:rFonts w:ascii="Arial" w:hAnsi="Arial" w:cs="Arial"/>
          <w:sz w:val="22"/>
        </w:rPr>
        <w:t>MHMP vždy škole pomáhá s problémy, které přesa</w:t>
      </w:r>
      <w:r>
        <w:rPr>
          <w:rFonts w:ascii="Arial" w:hAnsi="Arial" w:cs="Arial"/>
          <w:sz w:val="22"/>
        </w:rPr>
        <w:t xml:space="preserve">hují její ekonomické i výchovně vzdělávací </w:t>
      </w:r>
      <w:r w:rsidRPr="0014527E">
        <w:rPr>
          <w:rFonts w:ascii="Arial" w:hAnsi="Arial" w:cs="Arial"/>
          <w:sz w:val="22"/>
        </w:rPr>
        <w:t>možnosti.</w:t>
      </w:r>
    </w:p>
    <w:p w14:paraId="0D13D891" w14:textId="273FD2A2" w:rsidR="004E7E20" w:rsidRPr="0014527E" w:rsidRDefault="00563E0A" w:rsidP="00AA113F">
      <w:pPr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Gymnázium (hlavní budova a</w:t>
      </w:r>
      <w:r w:rsidR="004E7E20" w:rsidRPr="0014527E">
        <w:rPr>
          <w:rFonts w:ascii="Arial" w:hAnsi="Arial" w:cs="Arial"/>
          <w:sz w:val="22"/>
        </w:rPr>
        <w:t xml:space="preserve"> detašované pracoviště) se nachází na území dvou městskýc</w:t>
      </w:r>
      <w:r w:rsidR="006E459C">
        <w:rPr>
          <w:rFonts w:ascii="Arial" w:hAnsi="Arial" w:cs="Arial"/>
          <w:sz w:val="22"/>
        </w:rPr>
        <w:t>h částí - Městské části Praha 20</w:t>
      </w:r>
      <w:r w:rsidR="004E7E20" w:rsidRPr="0014527E">
        <w:rPr>
          <w:rFonts w:ascii="Arial" w:hAnsi="Arial" w:cs="Arial"/>
          <w:sz w:val="22"/>
        </w:rPr>
        <w:t xml:space="preserve"> a Praha 14. S oběma úřady, které jsou pověřeny správou</w:t>
      </w:r>
      <w:r w:rsidR="004E7E20">
        <w:rPr>
          <w:rFonts w:ascii="Arial" w:hAnsi="Arial" w:cs="Arial"/>
          <w:sz w:val="22"/>
        </w:rPr>
        <w:t xml:space="preserve"> budov školy, </w:t>
      </w:r>
      <w:r w:rsidR="006448E9">
        <w:rPr>
          <w:rFonts w:ascii="Arial" w:hAnsi="Arial" w:cs="Arial"/>
          <w:sz w:val="22"/>
        </w:rPr>
        <w:t xml:space="preserve">stejně tak jako s místními MŠ, ZŠ, knihovnami či redakcemi periodik Hornopočernický zpravodaj a </w:t>
      </w:r>
      <w:r w:rsidR="00CF06A0">
        <w:rPr>
          <w:rFonts w:ascii="Arial" w:hAnsi="Arial" w:cs="Arial"/>
          <w:sz w:val="22"/>
        </w:rPr>
        <w:t>Čtrnáctka p</w:t>
      </w:r>
      <w:r w:rsidR="006448E9">
        <w:rPr>
          <w:rFonts w:ascii="Arial" w:hAnsi="Arial" w:cs="Arial"/>
          <w:sz w:val="22"/>
        </w:rPr>
        <w:t xml:space="preserve">okračuje gymnázium v navázané spolupráci. </w:t>
      </w:r>
    </w:p>
    <w:p w14:paraId="4D67F390" w14:textId="2D81B6B7" w:rsidR="00D5169D" w:rsidRPr="0014527E" w:rsidRDefault="006448E9" w:rsidP="00DA04A6">
      <w:pPr>
        <w:tabs>
          <w:tab w:val="left" w:pos="720"/>
        </w:tabs>
        <w:spacing w:after="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Komunikace</w:t>
      </w:r>
      <w:r w:rsidR="00D5169D" w:rsidRPr="0014527E">
        <w:rPr>
          <w:rFonts w:ascii="Arial" w:hAnsi="Arial" w:cs="Arial"/>
          <w:sz w:val="22"/>
        </w:rPr>
        <w:t xml:space="preserve"> s rodiči je pravidelně z</w:t>
      </w:r>
      <w:r w:rsidR="004E7E20">
        <w:rPr>
          <w:rFonts w:ascii="Arial" w:hAnsi="Arial" w:cs="Arial"/>
          <w:sz w:val="22"/>
        </w:rPr>
        <w:t>a</w:t>
      </w:r>
      <w:r w:rsidR="00D5169D" w:rsidRPr="0014527E">
        <w:rPr>
          <w:rFonts w:ascii="Arial" w:hAnsi="Arial" w:cs="Arial"/>
          <w:sz w:val="22"/>
        </w:rPr>
        <w:t>jišťována v rámci třídních schůzek</w:t>
      </w:r>
      <w:r w:rsidR="004E7E20">
        <w:rPr>
          <w:rFonts w:ascii="Arial" w:hAnsi="Arial" w:cs="Arial"/>
          <w:sz w:val="22"/>
        </w:rPr>
        <w:t xml:space="preserve"> a trvalou možností konzultací</w:t>
      </w:r>
      <w:r w:rsidR="00D5169D" w:rsidRPr="0014527E">
        <w:rPr>
          <w:rFonts w:ascii="Arial" w:hAnsi="Arial" w:cs="Arial"/>
          <w:sz w:val="22"/>
        </w:rPr>
        <w:t xml:space="preserve">. Na schůzkách jsou rodiče </w:t>
      </w:r>
      <w:r w:rsidR="00732990">
        <w:rPr>
          <w:rFonts w:ascii="Arial" w:hAnsi="Arial" w:cs="Arial"/>
          <w:sz w:val="22"/>
        </w:rPr>
        <w:t>vedením školy</w:t>
      </w:r>
      <w:r w:rsidR="00FE3913">
        <w:rPr>
          <w:rFonts w:ascii="Arial" w:hAnsi="Arial" w:cs="Arial"/>
          <w:sz w:val="22"/>
        </w:rPr>
        <w:t xml:space="preserve"> informováni </w:t>
      </w:r>
      <w:r w:rsidR="00D5169D" w:rsidRPr="0014527E">
        <w:rPr>
          <w:rFonts w:ascii="Arial" w:hAnsi="Arial" w:cs="Arial"/>
          <w:sz w:val="22"/>
        </w:rPr>
        <w:t>o akcích školy, výchovně vzdělávacích záměr</w:t>
      </w:r>
      <w:r w:rsidR="00563E0A">
        <w:rPr>
          <w:rFonts w:ascii="Arial" w:hAnsi="Arial" w:cs="Arial"/>
          <w:sz w:val="22"/>
        </w:rPr>
        <w:t xml:space="preserve">ech a inovaci vybavení. Třídní </w:t>
      </w:r>
      <w:r w:rsidR="00D5169D" w:rsidRPr="0014527E">
        <w:rPr>
          <w:rFonts w:ascii="Arial" w:hAnsi="Arial" w:cs="Arial"/>
          <w:sz w:val="22"/>
        </w:rPr>
        <w:t>učitelé dále informují rodiče o prospěchu a c</w:t>
      </w:r>
      <w:r w:rsidR="00C914C6">
        <w:rPr>
          <w:rFonts w:ascii="Arial" w:hAnsi="Arial" w:cs="Arial"/>
          <w:sz w:val="22"/>
        </w:rPr>
        <w:t>hování dětí a podrobně o akcích</w:t>
      </w:r>
      <w:r w:rsidR="00FE3913">
        <w:rPr>
          <w:rFonts w:ascii="Arial" w:hAnsi="Arial" w:cs="Arial"/>
          <w:sz w:val="22"/>
        </w:rPr>
        <w:t xml:space="preserve"> </w:t>
      </w:r>
      <w:r w:rsidR="00D5169D" w:rsidRPr="0014527E">
        <w:rPr>
          <w:rFonts w:ascii="Arial" w:hAnsi="Arial" w:cs="Arial"/>
          <w:sz w:val="22"/>
        </w:rPr>
        <w:t>týkajících se kolektivu třídy. V průběhu třídních schůzek jsou rodičům k dispozici kromě všech vyučujících také členové vedení školy. Ze schůzek jsou pořizovány zápisy, které vyhodnocuje vedení školy. V případě, že rodič telefonicky či písemně vyjádří škole pot</w:t>
      </w:r>
      <w:r w:rsidR="00563E0A">
        <w:rPr>
          <w:rFonts w:ascii="Arial" w:hAnsi="Arial" w:cs="Arial"/>
          <w:sz w:val="22"/>
        </w:rPr>
        <w:t xml:space="preserve">řebu být informován, je pozván </w:t>
      </w:r>
      <w:r w:rsidR="00D5169D" w:rsidRPr="0014527E">
        <w:rPr>
          <w:rFonts w:ascii="Arial" w:hAnsi="Arial" w:cs="Arial"/>
          <w:sz w:val="22"/>
        </w:rPr>
        <w:t xml:space="preserve">k osobní schůzce v nejbližším možném </w:t>
      </w:r>
      <w:r w:rsidR="00D5169D" w:rsidRPr="0014527E">
        <w:rPr>
          <w:rFonts w:ascii="Arial" w:hAnsi="Arial" w:cs="Arial"/>
          <w:sz w:val="22"/>
        </w:rPr>
        <w:lastRenderedPageBreak/>
        <w:t>termínu. Řada rodičů přispívá do fondu</w:t>
      </w:r>
      <w:r w:rsidR="005B1BF7">
        <w:rPr>
          <w:rFonts w:ascii="Arial" w:hAnsi="Arial" w:cs="Arial"/>
          <w:sz w:val="22"/>
        </w:rPr>
        <w:t xml:space="preserve"> </w:t>
      </w:r>
      <w:r w:rsidR="00F723B4">
        <w:rPr>
          <w:rFonts w:ascii="Arial" w:hAnsi="Arial" w:cs="Arial"/>
          <w:sz w:val="22"/>
        </w:rPr>
        <w:t>Spol</w:t>
      </w:r>
      <w:r w:rsidR="00F723B4" w:rsidRPr="00F723B4">
        <w:rPr>
          <w:rFonts w:ascii="Arial" w:hAnsi="Arial" w:cs="Arial"/>
          <w:sz w:val="22"/>
        </w:rPr>
        <w:t>k</w:t>
      </w:r>
      <w:r w:rsidR="00F723B4">
        <w:rPr>
          <w:rFonts w:ascii="Arial" w:hAnsi="Arial" w:cs="Arial"/>
          <w:sz w:val="22"/>
        </w:rPr>
        <w:t xml:space="preserve">u přátel Gymnázia, Praha 9, Chodovická 2250 </w:t>
      </w:r>
      <w:r w:rsidR="00D5169D" w:rsidRPr="0014527E">
        <w:rPr>
          <w:rFonts w:ascii="Arial" w:hAnsi="Arial" w:cs="Arial"/>
          <w:sz w:val="22"/>
        </w:rPr>
        <w:t>a pomáhá škole při organizačním zajištění školních aktivit.</w:t>
      </w:r>
      <w:r w:rsidR="00563E0A">
        <w:rPr>
          <w:rFonts w:ascii="Arial" w:hAnsi="Arial" w:cs="Arial"/>
          <w:sz w:val="22"/>
        </w:rPr>
        <w:t xml:space="preserve"> </w:t>
      </w:r>
      <w:r w:rsidR="005B1BF7">
        <w:rPr>
          <w:rFonts w:ascii="Arial" w:hAnsi="Arial" w:cs="Arial"/>
          <w:sz w:val="22"/>
        </w:rPr>
        <w:t>Prostředky jsou využíván</w:t>
      </w:r>
      <w:r w:rsidR="00563E0A">
        <w:rPr>
          <w:rFonts w:ascii="Arial" w:hAnsi="Arial" w:cs="Arial"/>
          <w:sz w:val="22"/>
        </w:rPr>
        <w:t>y především na nákup kni</w:t>
      </w:r>
      <w:r w:rsidR="00397F04">
        <w:rPr>
          <w:rFonts w:ascii="Arial" w:hAnsi="Arial" w:cs="Arial"/>
          <w:sz w:val="22"/>
        </w:rPr>
        <w:t>žních poukázek</w:t>
      </w:r>
      <w:r w:rsidR="00563E0A">
        <w:rPr>
          <w:rFonts w:ascii="Arial" w:hAnsi="Arial" w:cs="Arial"/>
          <w:sz w:val="22"/>
        </w:rPr>
        <w:t xml:space="preserve"> </w:t>
      </w:r>
      <w:r w:rsidR="00440311">
        <w:rPr>
          <w:rFonts w:ascii="Arial" w:hAnsi="Arial" w:cs="Arial"/>
          <w:sz w:val="22"/>
        </w:rPr>
        <w:t xml:space="preserve">pro </w:t>
      </w:r>
      <w:r w:rsidR="001B1E36">
        <w:rPr>
          <w:rFonts w:ascii="Arial" w:hAnsi="Arial" w:cs="Arial"/>
          <w:sz w:val="22"/>
        </w:rPr>
        <w:t xml:space="preserve">vítěze intelektuálního klání </w:t>
      </w:r>
      <w:r w:rsidR="00C914C6">
        <w:rPr>
          <w:rFonts w:ascii="Arial" w:hAnsi="Arial" w:cs="Arial"/>
          <w:sz w:val="22"/>
        </w:rPr>
        <w:t>– tzv.</w:t>
      </w:r>
      <w:r w:rsidR="001B1E36">
        <w:rPr>
          <w:rFonts w:ascii="Arial" w:hAnsi="Arial" w:cs="Arial"/>
          <w:sz w:val="22"/>
        </w:rPr>
        <w:t xml:space="preserve"> </w:t>
      </w:r>
      <w:r w:rsidR="00C914C6">
        <w:rPr>
          <w:rFonts w:ascii="Arial" w:hAnsi="Arial" w:cs="Arial"/>
          <w:sz w:val="22"/>
        </w:rPr>
        <w:t>Gladiátorských her</w:t>
      </w:r>
      <w:r w:rsidR="00440311">
        <w:rPr>
          <w:rFonts w:ascii="Arial" w:hAnsi="Arial" w:cs="Arial"/>
          <w:sz w:val="22"/>
        </w:rPr>
        <w:t>. Finanční příspěvky jsou poskytovány i žákům ze sociál</w:t>
      </w:r>
      <w:r w:rsidR="00563E0A">
        <w:rPr>
          <w:rFonts w:ascii="Arial" w:hAnsi="Arial" w:cs="Arial"/>
          <w:sz w:val="22"/>
        </w:rPr>
        <w:t>ně slabšího sociálního zázemí (</w:t>
      </w:r>
      <w:r w:rsidR="00440311">
        <w:rPr>
          <w:rFonts w:ascii="Arial" w:hAnsi="Arial" w:cs="Arial"/>
          <w:sz w:val="22"/>
        </w:rPr>
        <w:t>lyžařské kurzy, poznávac</w:t>
      </w:r>
      <w:r w:rsidR="00563E0A">
        <w:rPr>
          <w:rFonts w:ascii="Arial" w:hAnsi="Arial" w:cs="Arial"/>
          <w:sz w:val="22"/>
        </w:rPr>
        <w:t>í zájezdy, jazykové kurzy apod.</w:t>
      </w:r>
      <w:r w:rsidR="00440311">
        <w:rPr>
          <w:rFonts w:ascii="Arial" w:hAnsi="Arial" w:cs="Arial"/>
          <w:sz w:val="22"/>
        </w:rPr>
        <w:t>).</w:t>
      </w:r>
    </w:p>
    <w:p w14:paraId="27F7C0B1" w14:textId="4D9DD2AB" w:rsidR="00764DDE" w:rsidRDefault="00764DDE" w:rsidP="00AA113F">
      <w:pPr>
        <w:spacing w:after="60"/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>V rámci mimoškolních aktivit spolupracuje gymnázium s mnoha</w:t>
      </w:r>
      <w:r w:rsidR="00563E0A">
        <w:rPr>
          <w:rFonts w:ascii="Arial" w:hAnsi="Arial" w:cs="Arial"/>
          <w:sz w:val="22"/>
        </w:rPr>
        <w:t xml:space="preserve"> školami, školskými zařízeními </w:t>
      </w:r>
      <w:r w:rsidRPr="0014527E">
        <w:rPr>
          <w:rFonts w:ascii="Arial" w:hAnsi="Arial" w:cs="Arial"/>
          <w:sz w:val="22"/>
        </w:rPr>
        <w:t>a organizacemi</w:t>
      </w:r>
      <w:r w:rsidR="00004139" w:rsidRPr="0014527E">
        <w:rPr>
          <w:rFonts w:ascii="Arial" w:hAnsi="Arial" w:cs="Arial"/>
          <w:sz w:val="22"/>
        </w:rPr>
        <w:t>,</w:t>
      </w:r>
      <w:r w:rsidR="00563E0A">
        <w:rPr>
          <w:rFonts w:ascii="Arial" w:hAnsi="Arial" w:cs="Arial"/>
          <w:sz w:val="22"/>
        </w:rPr>
        <w:t xml:space="preserve"> </w:t>
      </w:r>
      <w:r w:rsidRPr="0014527E">
        <w:rPr>
          <w:rFonts w:ascii="Arial" w:hAnsi="Arial" w:cs="Arial"/>
          <w:sz w:val="22"/>
        </w:rPr>
        <w:t>které spolupořádají s gymnáziem akce, o</w:t>
      </w:r>
      <w:r w:rsidR="007E442D">
        <w:rPr>
          <w:rFonts w:ascii="Arial" w:hAnsi="Arial" w:cs="Arial"/>
          <w:sz w:val="22"/>
        </w:rPr>
        <w:t>dborně a metodicky spolupracují</w:t>
      </w:r>
      <w:r w:rsidRPr="0014527E">
        <w:rPr>
          <w:rFonts w:ascii="Arial" w:hAnsi="Arial" w:cs="Arial"/>
          <w:sz w:val="22"/>
        </w:rPr>
        <w:t>, popřípadě zajišťují náplně exkurzí, přednášek, besed, soutěží. Mezi takové partnery patří například M</w:t>
      </w:r>
      <w:r w:rsidR="00566BE8">
        <w:rPr>
          <w:rFonts w:ascii="Arial" w:hAnsi="Arial" w:cs="Arial"/>
          <w:sz w:val="22"/>
        </w:rPr>
        <w:t>ěstský obvodní soud pro Prahu</w:t>
      </w:r>
      <w:r w:rsidR="006448E9">
        <w:rPr>
          <w:rFonts w:ascii="Arial" w:hAnsi="Arial" w:cs="Arial"/>
          <w:sz w:val="22"/>
        </w:rPr>
        <w:t xml:space="preserve"> </w:t>
      </w:r>
      <w:r w:rsidR="00566BE8">
        <w:rPr>
          <w:rFonts w:ascii="Arial" w:hAnsi="Arial" w:cs="Arial"/>
          <w:sz w:val="22"/>
        </w:rPr>
        <w:t xml:space="preserve">1 </w:t>
      </w:r>
      <w:r w:rsidR="006448E9">
        <w:rPr>
          <w:rFonts w:ascii="Arial" w:hAnsi="Arial" w:cs="Arial"/>
          <w:sz w:val="22"/>
        </w:rPr>
        <w:t>a 2</w:t>
      </w:r>
      <w:r w:rsidRPr="0014527E">
        <w:rPr>
          <w:rFonts w:ascii="Arial" w:hAnsi="Arial" w:cs="Arial"/>
          <w:sz w:val="22"/>
        </w:rPr>
        <w:t xml:space="preserve">, MFF Univerzity Karlovy, </w:t>
      </w:r>
      <w:r w:rsidR="007E442D">
        <w:rPr>
          <w:rFonts w:ascii="Arial" w:hAnsi="Arial" w:cs="Arial"/>
          <w:sz w:val="22"/>
        </w:rPr>
        <w:t xml:space="preserve">ČVUT, </w:t>
      </w:r>
      <w:r w:rsidR="00C914C6">
        <w:rPr>
          <w:rFonts w:ascii="Arial" w:hAnsi="Arial" w:cs="Arial"/>
          <w:sz w:val="22"/>
        </w:rPr>
        <w:t>Pedagogicko-</w:t>
      </w:r>
      <w:r w:rsidRPr="0014527E">
        <w:rPr>
          <w:rFonts w:ascii="Arial" w:hAnsi="Arial" w:cs="Arial"/>
          <w:sz w:val="22"/>
        </w:rPr>
        <w:t xml:space="preserve">psychologická poradna pro Prahu </w:t>
      </w:r>
      <w:smartTag w:uri="urn:schemas-microsoft-com:office:smarttags" w:element="metricconverter">
        <w:smartTagPr>
          <w:attr w:name="ProductID" w:val="3 a"/>
        </w:smartTagPr>
        <w:r w:rsidRPr="0014527E">
          <w:rPr>
            <w:rFonts w:ascii="Arial" w:hAnsi="Arial" w:cs="Arial"/>
            <w:sz w:val="22"/>
          </w:rPr>
          <w:t>3 a</w:t>
        </w:r>
      </w:smartTag>
      <w:r w:rsidRPr="0014527E">
        <w:rPr>
          <w:rFonts w:ascii="Arial" w:hAnsi="Arial" w:cs="Arial"/>
          <w:sz w:val="22"/>
        </w:rPr>
        <w:t xml:space="preserve"> 9, Společenství proti šikaně, Sdružení pro výchovu k občanství a d</w:t>
      </w:r>
      <w:r w:rsidR="007E442D">
        <w:rPr>
          <w:rFonts w:ascii="Arial" w:hAnsi="Arial" w:cs="Arial"/>
          <w:sz w:val="22"/>
        </w:rPr>
        <w:t>emokracii, Člověk v</w:t>
      </w:r>
      <w:r w:rsidR="00726BFC">
        <w:rPr>
          <w:rFonts w:ascii="Arial" w:hAnsi="Arial" w:cs="Arial"/>
          <w:sz w:val="22"/>
        </w:rPr>
        <w:t> </w:t>
      </w:r>
      <w:r w:rsidR="007E442D">
        <w:rPr>
          <w:rFonts w:ascii="Arial" w:hAnsi="Arial" w:cs="Arial"/>
          <w:sz w:val="22"/>
        </w:rPr>
        <w:t>tísni</w:t>
      </w:r>
      <w:r w:rsidR="00726BFC">
        <w:rPr>
          <w:rFonts w:ascii="Arial" w:hAnsi="Arial" w:cs="Arial"/>
          <w:sz w:val="22"/>
        </w:rPr>
        <w:t>, Společně k bezpečí, Imperativ aj.)</w:t>
      </w:r>
      <w:r w:rsidR="007E442D">
        <w:rPr>
          <w:rFonts w:ascii="Arial" w:hAnsi="Arial" w:cs="Arial"/>
          <w:sz w:val="22"/>
        </w:rPr>
        <w:t>.</w:t>
      </w:r>
      <w:r w:rsidR="006E459C">
        <w:rPr>
          <w:rFonts w:ascii="Arial" w:hAnsi="Arial" w:cs="Arial"/>
          <w:sz w:val="22"/>
        </w:rPr>
        <w:t xml:space="preserve"> </w:t>
      </w:r>
      <w:r w:rsidR="00726BFC">
        <w:rPr>
          <w:rFonts w:ascii="Arial" w:hAnsi="Arial" w:cs="Arial"/>
          <w:sz w:val="22"/>
        </w:rPr>
        <w:t>Sp</w:t>
      </w:r>
      <w:r w:rsidRPr="0014527E">
        <w:rPr>
          <w:rFonts w:ascii="Arial" w:hAnsi="Arial" w:cs="Arial"/>
          <w:sz w:val="22"/>
        </w:rPr>
        <w:t xml:space="preserve">olupracujeme </w:t>
      </w:r>
      <w:r w:rsidR="00726BFC">
        <w:rPr>
          <w:rFonts w:ascii="Arial" w:hAnsi="Arial" w:cs="Arial"/>
          <w:sz w:val="22"/>
        </w:rPr>
        <w:t xml:space="preserve">také </w:t>
      </w:r>
      <w:r w:rsidRPr="0014527E">
        <w:rPr>
          <w:rFonts w:ascii="Arial" w:hAnsi="Arial" w:cs="Arial"/>
          <w:sz w:val="22"/>
        </w:rPr>
        <w:t>s útvarem prevence Městské policie hl. města Prahy</w:t>
      </w:r>
      <w:r w:rsidR="00726BFC">
        <w:rPr>
          <w:rFonts w:ascii="Arial" w:hAnsi="Arial" w:cs="Arial"/>
          <w:sz w:val="22"/>
        </w:rPr>
        <w:t xml:space="preserve"> a oddělením prevence Policie ČR</w:t>
      </w:r>
      <w:r w:rsidRPr="0014527E">
        <w:rPr>
          <w:rFonts w:ascii="Arial" w:hAnsi="Arial" w:cs="Arial"/>
          <w:sz w:val="22"/>
        </w:rPr>
        <w:t xml:space="preserve">. </w:t>
      </w:r>
    </w:p>
    <w:p w14:paraId="10233804" w14:textId="5471F45D" w:rsidR="00726BFC" w:rsidRPr="00AA113F" w:rsidRDefault="00D5169D" w:rsidP="00AA113F">
      <w:pPr>
        <w:spacing w:after="60"/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>Spolupráce s odborovou organizací, založenou na gymnáziu 10.</w:t>
      </w:r>
      <w:r w:rsidR="0038437D">
        <w:rPr>
          <w:rFonts w:ascii="Arial" w:hAnsi="Arial" w:cs="Arial"/>
          <w:sz w:val="22"/>
        </w:rPr>
        <w:t xml:space="preserve"> </w:t>
      </w:r>
      <w:r w:rsidRPr="0014527E">
        <w:rPr>
          <w:rFonts w:ascii="Arial" w:hAnsi="Arial" w:cs="Arial"/>
          <w:sz w:val="22"/>
        </w:rPr>
        <w:t>10.</w:t>
      </w:r>
      <w:r w:rsidR="0038437D">
        <w:rPr>
          <w:rFonts w:ascii="Arial" w:hAnsi="Arial" w:cs="Arial"/>
          <w:sz w:val="22"/>
        </w:rPr>
        <w:t xml:space="preserve"> </w:t>
      </w:r>
      <w:r w:rsidR="004E7E20">
        <w:rPr>
          <w:rFonts w:ascii="Arial" w:hAnsi="Arial" w:cs="Arial"/>
          <w:sz w:val="22"/>
        </w:rPr>
        <w:t>2005</w:t>
      </w:r>
      <w:r w:rsidR="00563E0A">
        <w:rPr>
          <w:rFonts w:ascii="Arial" w:hAnsi="Arial" w:cs="Arial"/>
          <w:sz w:val="22"/>
        </w:rPr>
        <w:t>,</w:t>
      </w:r>
      <w:r w:rsidR="004E7E20">
        <w:rPr>
          <w:rFonts w:ascii="Arial" w:hAnsi="Arial" w:cs="Arial"/>
          <w:sz w:val="22"/>
        </w:rPr>
        <w:t xml:space="preserve"> je</w:t>
      </w:r>
      <w:r w:rsidR="006D7290">
        <w:rPr>
          <w:rFonts w:ascii="Arial" w:hAnsi="Arial" w:cs="Arial"/>
          <w:sz w:val="22"/>
        </w:rPr>
        <w:t xml:space="preserve"> </w:t>
      </w:r>
      <w:r w:rsidR="007E442D">
        <w:rPr>
          <w:rFonts w:ascii="Arial" w:hAnsi="Arial" w:cs="Arial"/>
          <w:sz w:val="22"/>
        </w:rPr>
        <w:t>stan</w:t>
      </w:r>
      <w:r w:rsidR="00721F4A">
        <w:rPr>
          <w:rFonts w:ascii="Arial" w:hAnsi="Arial" w:cs="Arial"/>
          <w:sz w:val="22"/>
        </w:rPr>
        <w:t xml:space="preserve">dardní. </w:t>
      </w:r>
      <w:r w:rsidR="00721F4A" w:rsidRPr="0014527E">
        <w:rPr>
          <w:rFonts w:ascii="Arial" w:hAnsi="Arial" w:cs="Arial"/>
          <w:sz w:val="22"/>
        </w:rPr>
        <w:t>Finanční prostředky FKSP jsou čerpány v soulad</w:t>
      </w:r>
      <w:r w:rsidR="00721F4A">
        <w:rPr>
          <w:rFonts w:ascii="Arial" w:hAnsi="Arial" w:cs="Arial"/>
          <w:sz w:val="22"/>
        </w:rPr>
        <w:t>u se zákonnými pravidly, resp. s</w:t>
      </w:r>
      <w:r w:rsidR="00721F4A" w:rsidRPr="0014527E">
        <w:rPr>
          <w:rFonts w:ascii="Arial" w:hAnsi="Arial" w:cs="Arial"/>
          <w:sz w:val="22"/>
        </w:rPr>
        <w:t>chváleným rozpočtem FKSP.</w:t>
      </w:r>
      <w:r w:rsidR="006D7290">
        <w:rPr>
          <w:rFonts w:ascii="Arial" w:hAnsi="Arial" w:cs="Arial"/>
          <w:sz w:val="22"/>
        </w:rPr>
        <w:t xml:space="preserve"> </w:t>
      </w:r>
    </w:p>
    <w:p w14:paraId="1015DC21" w14:textId="77777777" w:rsidR="001370E0" w:rsidRDefault="001370E0" w:rsidP="00DA04A6">
      <w:pPr>
        <w:rPr>
          <w:rFonts w:ascii="Arial" w:hAnsi="Arial" w:cs="Arial"/>
          <w:b/>
          <w:sz w:val="24"/>
          <w:szCs w:val="24"/>
        </w:rPr>
      </w:pPr>
    </w:p>
    <w:p w14:paraId="4893735D" w14:textId="17902631" w:rsidR="00B553C2" w:rsidRDefault="00D5169D" w:rsidP="00DA04A6">
      <w:pPr>
        <w:rPr>
          <w:rFonts w:ascii="Arial" w:hAnsi="Arial" w:cs="Arial"/>
          <w:b/>
          <w:sz w:val="24"/>
          <w:szCs w:val="24"/>
        </w:rPr>
      </w:pPr>
      <w:r w:rsidRPr="0014527E">
        <w:rPr>
          <w:rFonts w:ascii="Arial" w:hAnsi="Arial" w:cs="Arial"/>
          <w:b/>
          <w:sz w:val="24"/>
          <w:szCs w:val="24"/>
        </w:rPr>
        <w:t>P</w:t>
      </w:r>
      <w:r w:rsidR="00AD3DF1" w:rsidRPr="0014527E">
        <w:rPr>
          <w:rFonts w:ascii="Arial" w:hAnsi="Arial" w:cs="Arial"/>
          <w:b/>
          <w:sz w:val="24"/>
          <w:szCs w:val="24"/>
        </w:rPr>
        <w:t>rezentace</w:t>
      </w:r>
      <w:r w:rsidRPr="0014527E">
        <w:rPr>
          <w:rFonts w:ascii="Arial" w:hAnsi="Arial" w:cs="Arial"/>
          <w:b/>
          <w:sz w:val="24"/>
          <w:szCs w:val="24"/>
        </w:rPr>
        <w:t xml:space="preserve"> gymnázia</w:t>
      </w:r>
    </w:p>
    <w:p w14:paraId="11F200D8" w14:textId="77777777" w:rsidR="00D5169D" w:rsidRPr="0014527E" w:rsidRDefault="00A51352" w:rsidP="00AA113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Rodiče žáků 5. </w:t>
      </w:r>
      <w:r w:rsidR="00AD4D2D">
        <w:rPr>
          <w:rFonts w:ascii="Arial" w:hAnsi="Arial" w:cs="Arial"/>
          <w:sz w:val="22"/>
        </w:rPr>
        <w:t>tříd základních škol</w:t>
      </w:r>
      <w:r w:rsidR="00563E0A">
        <w:rPr>
          <w:rFonts w:ascii="Arial" w:hAnsi="Arial" w:cs="Arial"/>
          <w:sz w:val="22"/>
        </w:rPr>
        <w:t xml:space="preserve">, kteří </w:t>
      </w:r>
      <w:r w:rsidR="00D5169D" w:rsidRPr="0014527E">
        <w:rPr>
          <w:rFonts w:ascii="Arial" w:hAnsi="Arial" w:cs="Arial"/>
          <w:sz w:val="22"/>
        </w:rPr>
        <w:t xml:space="preserve">rozhodují o volbě školy pro své děti, mohou najít informace o škole a podmínkách studia jednak na webových stránkách školy na adrese www.gymnchod.cz, dále na webovém serveru MHMP - Kam na </w:t>
      </w:r>
      <w:r w:rsidR="00661914">
        <w:rPr>
          <w:rFonts w:ascii="Arial" w:hAnsi="Arial" w:cs="Arial"/>
          <w:sz w:val="22"/>
        </w:rPr>
        <w:t>školu -  pražské střední školy</w:t>
      </w:r>
      <w:r w:rsidR="00563E0A">
        <w:rPr>
          <w:rFonts w:ascii="Arial" w:hAnsi="Arial" w:cs="Arial"/>
          <w:sz w:val="22"/>
        </w:rPr>
        <w:t xml:space="preserve"> a </w:t>
      </w:r>
      <w:r w:rsidR="00AD4D2D">
        <w:rPr>
          <w:rFonts w:ascii="Arial" w:hAnsi="Arial" w:cs="Arial"/>
          <w:sz w:val="22"/>
        </w:rPr>
        <w:t>v Atlase škol.</w:t>
      </w:r>
    </w:p>
    <w:p w14:paraId="0C1718C4" w14:textId="37F447C5" w:rsidR="00D5169D" w:rsidRPr="0014527E" w:rsidRDefault="00D5169D" w:rsidP="00AA113F">
      <w:pPr>
        <w:jc w:val="both"/>
        <w:rPr>
          <w:rFonts w:ascii="Arial" w:hAnsi="Arial" w:cs="Arial"/>
          <w:sz w:val="22"/>
        </w:rPr>
      </w:pPr>
      <w:r w:rsidRPr="000E588F">
        <w:rPr>
          <w:rFonts w:ascii="Arial" w:hAnsi="Arial" w:cs="Arial"/>
          <w:sz w:val="22"/>
        </w:rPr>
        <w:t xml:space="preserve">Informace o akcích školy jsou </w:t>
      </w:r>
      <w:r w:rsidR="00A51352" w:rsidRPr="000E588F">
        <w:rPr>
          <w:rFonts w:ascii="Arial" w:hAnsi="Arial" w:cs="Arial"/>
          <w:sz w:val="22"/>
        </w:rPr>
        <w:t xml:space="preserve">zveřejňovány na </w:t>
      </w:r>
      <w:hyperlink r:id="rId9" w:history="1">
        <w:r w:rsidR="00A51352" w:rsidRPr="000E588F">
          <w:rPr>
            <w:rStyle w:val="Hypertextovodkaz"/>
            <w:rFonts w:ascii="Arial" w:hAnsi="Arial" w:cs="Arial"/>
            <w:color w:val="auto"/>
            <w:sz w:val="22"/>
            <w:u w:val="none"/>
          </w:rPr>
          <w:t>www.gymnchod.cz</w:t>
        </w:r>
      </w:hyperlink>
      <w:r w:rsidR="00A51352" w:rsidRPr="000E588F">
        <w:rPr>
          <w:rFonts w:ascii="Arial" w:hAnsi="Arial" w:cs="Arial"/>
          <w:sz w:val="22"/>
        </w:rPr>
        <w:t xml:space="preserve"> a </w:t>
      </w:r>
      <w:r w:rsidRPr="000E588F">
        <w:rPr>
          <w:rFonts w:ascii="Arial" w:hAnsi="Arial" w:cs="Arial"/>
          <w:sz w:val="22"/>
        </w:rPr>
        <w:t xml:space="preserve">také pravidelně zasílány </w:t>
      </w:r>
      <w:r w:rsidRPr="0014527E">
        <w:rPr>
          <w:rFonts w:ascii="Arial" w:hAnsi="Arial" w:cs="Arial"/>
          <w:sz w:val="22"/>
        </w:rPr>
        <w:t>do měsíčníku pro MČ Praha 20 - Hornopočernick</w:t>
      </w:r>
      <w:r w:rsidR="00AA113F">
        <w:rPr>
          <w:rFonts w:ascii="Arial" w:hAnsi="Arial" w:cs="Arial"/>
          <w:sz w:val="22"/>
        </w:rPr>
        <w:t>ý</w:t>
      </w:r>
      <w:r w:rsidRPr="0014527E">
        <w:rPr>
          <w:rFonts w:ascii="Arial" w:hAnsi="Arial" w:cs="Arial"/>
          <w:sz w:val="22"/>
        </w:rPr>
        <w:t xml:space="preserve"> zpravodaj, kde má gymnázium svou pravidelnou rub</w:t>
      </w:r>
      <w:r w:rsidR="00721F4A">
        <w:rPr>
          <w:rFonts w:ascii="Arial" w:hAnsi="Arial" w:cs="Arial"/>
          <w:sz w:val="22"/>
        </w:rPr>
        <w:t>riku</w:t>
      </w:r>
      <w:r w:rsidR="006E459C">
        <w:rPr>
          <w:rFonts w:ascii="Arial" w:hAnsi="Arial" w:cs="Arial"/>
          <w:sz w:val="22"/>
        </w:rPr>
        <w:t>,</w:t>
      </w:r>
      <w:r w:rsidR="00721F4A">
        <w:rPr>
          <w:rFonts w:ascii="Arial" w:hAnsi="Arial" w:cs="Arial"/>
          <w:sz w:val="22"/>
        </w:rPr>
        <w:t xml:space="preserve"> a do </w:t>
      </w:r>
      <w:r w:rsidRPr="0014527E">
        <w:rPr>
          <w:rFonts w:ascii="Arial" w:hAnsi="Arial" w:cs="Arial"/>
          <w:sz w:val="22"/>
        </w:rPr>
        <w:t>měsíčník</w:t>
      </w:r>
      <w:r w:rsidR="00721F4A">
        <w:rPr>
          <w:rFonts w:ascii="Arial" w:hAnsi="Arial" w:cs="Arial"/>
          <w:sz w:val="22"/>
        </w:rPr>
        <w:t>u</w:t>
      </w:r>
      <w:r w:rsidRPr="0014527E">
        <w:rPr>
          <w:rFonts w:ascii="Arial" w:hAnsi="Arial" w:cs="Arial"/>
          <w:sz w:val="22"/>
        </w:rPr>
        <w:t xml:space="preserve"> pro Prahu 14 – </w:t>
      </w:r>
      <w:r w:rsidR="00CF06A0">
        <w:rPr>
          <w:rFonts w:ascii="Arial" w:hAnsi="Arial" w:cs="Arial"/>
          <w:sz w:val="22"/>
        </w:rPr>
        <w:t>Čtrnáctka</w:t>
      </w:r>
      <w:r w:rsidRPr="0014527E">
        <w:rPr>
          <w:rFonts w:ascii="Arial" w:hAnsi="Arial" w:cs="Arial"/>
          <w:sz w:val="22"/>
        </w:rPr>
        <w:t>. Pro větší</w:t>
      </w:r>
      <w:r w:rsidR="006E459C">
        <w:rPr>
          <w:rFonts w:ascii="Arial" w:hAnsi="Arial" w:cs="Arial"/>
          <w:sz w:val="22"/>
        </w:rPr>
        <w:t xml:space="preserve"> informovanost veřejnosti </w:t>
      </w:r>
      <w:r w:rsidRPr="0014527E">
        <w:rPr>
          <w:rFonts w:ascii="Arial" w:hAnsi="Arial" w:cs="Arial"/>
          <w:sz w:val="22"/>
        </w:rPr>
        <w:t xml:space="preserve">fungují také </w:t>
      </w:r>
      <w:r w:rsidR="00563E0A">
        <w:rPr>
          <w:rFonts w:ascii="Arial" w:hAnsi="Arial" w:cs="Arial"/>
          <w:sz w:val="22"/>
        </w:rPr>
        <w:t>dvě</w:t>
      </w:r>
      <w:r w:rsidRPr="0014527E">
        <w:rPr>
          <w:rFonts w:ascii="Arial" w:hAnsi="Arial" w:cs="Arial"/>
          <w:sz w:val="22"/>
        </w:rPr>
        <w:t xml:space="preserve"> informační vitríny  - na Černém Mostě u východu z metra do sídliště a v Horních Počernicích</w:t>
      </w:r>
      <w:r w:rsidR="00563E0A">
        <w:rPr>
          <w:rFonts w:ascii="Arial" w:hAnsi="Arial" w:cs="Arial"/>
          <w:sz w:val="22"/>
        </w:rPr>
        <w:t xml:space="preserve"> u prodejny Albert</w:t>
      </w:r>
      <w:r w:rsidRPr="0014527E">
        <w:rPr>
          <w:rFonts w:ascii="Arial" w:hAnsi="Arial" w:cs="Arial"/>
          <w:sz w:val="22"/>
        </w:rPr>
        <w:t>.</w:t>
      </w:r>
    </w:p>
    <w:p w14:paraId="6D1DD6D1" w14:textId="31AA858D" w:rsidR="00D5169D" w:rsidRPr="0014527E" w:rsidRDefault="00D5169D" w:rsidP="00AA113F">
      <w:pPr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 xml:space="preserve">Ke zvýšení informovanosti zájemcům navíc slouží </w:t>
      </w:r>
      <w:r w:rsidR="00D974B7">
        <w:rPr>
          <w:rFonts w:ascii="Arial" w:hAnsi="Arial" w:cs="Arial"/>
          <w:sz w:val="22"/>
        </w:rPr>
        <w:t xml:space="preserve">na obou pracovištích </w:t>
      </w:r>
      <w:r w:rsidRPr="0014527E">
        <w:rPr>
          <w:rFonts w:ascii="Arial" w:hAnsi="Arial" w:cs="Arial"/>
          <w:sz w:val="22"/>
        </w:rPr>
        <w:t>D</w:t>
      </w:r>
      <w:r w:rsidR="00D974B7">
        <w:rPr>
          <w:rFonts w:ascii="Arial" w:hAnsi="Arial" w:cs="Arial"/>
          <w:sz w:val="22"/>
        </w:rPr>
        <w:t>ny</w:t>
      </w:r>
      <w:r w:rsidRPr="0014527E">
        <w:rPr>
          <w:rFonts w:ascii="Arial" w:hAnsi="Arial" w:cs="Arial"/>
          <w:sz w:val="22"/>
        </w:rPr>
        <w:t xml:space="preserve"> otevřených dveří, </w:t>
      </w:r>
      <w:r w:rsidR="00726BFC">
        <w:rPr>
          <w:rFonts w:ascii="Arial" w:hAnsi="Arial" w:cs="Arial"/>
          <w:sz w:val="22"/>
        </w:rPr>
        <w:t xml:space="preserve">ve školním </w:t>
      </w:r>
      <w:r w:rsidR="00D974B7">
        <w:rPr>
          <w:rFonts w:ascii="Arial" w:hAnsi="Arial" w:cs="Arial"/>
          <w:sz w:val="22"/>
        </w:rPr>
        <w:t>roce 2017/2018 proběhly v 12/2017 a 1/2018</w:t>
      </w:r>
      <w:r w:rsidRPr="0014527E">
        <w:rPr>
          <w:rFonts w:ascii="Arial" w:hAnsi="Arial" w:cs="Arial"/>
          <w:sz w:val="22"/>
        </w:rPr>
        <w:t>. Návštěvníků s</w:t>
      </w:r>
      <w:r w:rsidR="009078CD">
        <w:rPr>
          <w:rFonts w:ascii="Arial" w:hAnsi="Arial" w:cs="Arial"/>
          <w:sz w:val="22"/>
        </w:rPr>
        <w:t xml:space="preserve">e </w:t>
      </w:r>
      <w:r w:rsidR="006E459C">
        <w:rPr>
          <w:rFonts w:ascii="Arial" w:hAnsi="Arial" w:cs="Arial"/>
          <w:sz w:val="22"/>
        </w:rPr>
        <w:t>v t</w:t>
      </w:r>
      <w:r w:rsidR="00D974B7">
        <w:rPr>
          <w:rFonts w:ascii="Arial" w:hAnsi="Arial" w:cs="Arial"/>
          <w:sz w:val="22"/>
        </w:rPr>
        <w:t>yto</w:t>
      </w:r>
      <w:r w:rsidR="006E459C">
        <w:rPr>
          <w:rFonts w:ascii="Arial" w:hAnsi="Arial" w:cs="Arial"/>
          <w:sz w:val="22"/>
        </w:rPr>
        <w:t xml:space="preserve"> den ujímají žáci</w:t>
      </w:r>
      <w:r w:rsidR="00A51352">
        <w:rPr>
          <w:rFonts w:ascii="Arial" w:hAnsi="Arial" w:cs="Arial"/>
          <w:sz w:val="22"/>
        </w:rPr>
        <w:t xml:space="preserve"> sext,</w:t>
      </w:r>
      <w:r w:rsidRPr="0014527E">
        <w:rPr>
          <w:rFonts w:ascii="Arial" w:hAnsi="Arial" w:cs="Arial"/>
          <w:sz w:val="22"/>
        </w:rPr>
        <w:t xml:space="preserve"> kteří provázejí hosty po budově, seznamují je s informacemi o škole a odpovídají na jejich dotazy. K dispozici j</w:t>
      </w:r>
      <w:r w:rsidR="00CF06A0">
        <w:rPr>
          <w:rFonts w:ascii="Arial" w:hAnsi="Arial" w:cs="Arial"/>
          <w:sz w:val="22"/>
        </w:rPr>
        <w:t xml:space="preserve">sou i </w:t>
      </w:r>
      <w:r w:rsidR="00D974B7">
        <w:rPr>
          <w:rFonts w:ascii="Arial" w:hAnsi="Arial" w:cs="Arial"/>
          <w:sz w:val="22"/>
        </w:rPr>
        <w:t>zástupci všech předmětových komisí, kteří individuálně zodpovídají dotazy návštěvníků. Členové v</w:t>
      </w:r>
      <w:r w:rsidRPr="0014527E">
        <w:rPr>
          <w:rFonts w:ascii="Arial" w:hAnsi="Arial" w:cs="Arial"/>
          <w:sz w:val="22"/>
        </w:rPr>
        <w:t>edení školy</w:t>
      </w:r>
      <w:r w:rsidR="00D974B7">
        <w:rPr>
          <w:rFonts w:ascii="Arial" w:hAnsi="Arial" w:cs="Arial"/>
          <w:sz w:val="22"/>
        </w:rPr>
        <w:t xml:space="preserve"> v průběhu odpoledne</w:t>
      </w:r>
      <w:r w:rsidRPr="0014527E">
        <w:rPr>
          <w:rFonts w:ascii="Arial" w:hAnsi="Arial" w:cs="Arial"/>
          <w:sz w:val="22"/>
        </w:rPr>
        <w:t xml:space="preserve"> poskytují podrobně</w:t>
      </w:r>
      <w:r w:rsidR="00721F4A">
        <w:rPr>
          <w:rFonts w:ascii="Arial" w:hAnsi="Arial" w:cs="Arial"/>
          <w:sz w:val="22"/>
        </w:rPr>
        <w:t>jší údaje o přijímacím řízení, š</w:t>
      </w:r>
      <w:r w:rsidRPr="0014527E">
        <w:rPr>
          <w:rFonts w:ascii="Arial" w:hAnsi="Arial" w:cs="Arial"/>
          <w:sz w:val="22"/>
        </w:rPr>
        <w:t>kolním vzdělávacím programu, aktivitách školy apod.</w:t>
      </w:r>
      <w:r w:rsidR="00D974B7">
        <w:rPr>
          <w:rFonts w:ascii="Arial" w:hAnsi="Arial" w:cs="Arial"/>
          <w:sz w:val="22"/>
        </w:rPr>
        <w:t xml:space="preserve"> na několik</w:t>
      </w:r>
      <w:r w:rsidR="00AA113F">
        <w:rPr>
          <w:rFonts w:ascii="Arial" w:hAnsi="Arial" w:cs="Arial"/>
          <w:sz w:val="22"/>
        </w:rPr>
        <w:t>a</w:t>
      </w:r>
      <w:r w:rsidR="00D974B7">
        <w:rPr>
          <w:rFonts w:ascii="Arial" w:hAnsi="Arial" w:cs="Arial"/>
          <w:sz w:val="22"/>
        </w:rPr>
        <w:t xml:space="preserve"> hromadných informačních schůzkách. </w:t>
      </w:r>
      <w:r w:rsidRPr="0014527E">
        <w:rPr>
          <w:rFonts w:ascii="Arial" w:hAnsi="Arial" w:cs="Arial"/>
          <w:sz w:val="22"/>
        </w:rPr>
        <w:t xml:space="preserve"> </w:t>
      </w:r>
    </w:p>
    <w:p w14:paraId="2CC6F1EF" w14:textId="1B351BB2" w:rsidR="00D5169D" w:rsidRPr="0014527E" w:rsidRDefault="002A44CA" w:rsidP="00AA113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Rodiče žáků</w:t>
      </w:r>
      <w:r w:rsidR="00563E0A">
        <w:rPr>
          <w:rFonts w:ascii="Arial" w:hAnsi="Arial" w:cs="Arial"/>
          <w:sz w:val="22"/>
        </w:rPr>
        <w:t xml:space="preserve"> našeho gymnázia jsou </w:t>
      </w:r>
      <w:r w:rsidR="00D5169D" w:rsidRPr="0014527E">
        <w:rPr>
          <w:rFonts w:ascii="Arial" w:hAnsi="Arial" w:cs="Arial"/>
          <w:sz w:val="22"/>
        </w:rPr>
        <w:t xml:space="preserve">informováni o </w:t>
      </w:r>
      <w:r w:rsidR="00CF06A0">
        <w:rPr>
          <w:rFonts w:ascii="Arial" w:hAnsi="Arial" w:cs="Arial"/>
          <w:sz w:val="22"/>
        </w:rPr>
        <w:t>jejich studiu p</w:t>
      </w:r>
      <w:r w:rsidR="003B4F3F">
        <w:rPr>
          <w:rFonts w:ascii="Arial" w:hAnsi="Arial" w:cs="Arial"/>
          <w:sz w:val="22"/>
        </w:rPr>
        <w:t>rostřednictvím webové aplikace Bakaláři, do které mají přístup zabezpečeným přístupovým heslem</w:t>
      </w:r>
      <w:r w:rsidR="00721F4A">
        <w:rPr>
          <w:rFonts w:ascii="Arial" w:hAnsi="Arial" w:cs="Arial"/>
          <w:sz w:val="22"/>
        </w:rPr>
        <w:t>. Život</w:t>
      </w:r>
      <w:r w:rsidR="00D5169D" w:rsidRPr="0014527E">
        <w:rPr>
          <w:rFonts w:ascii="Arial" w:hAnsi="Arial" w:cs="Arial"/>
          <w:sz w:val="22"/>
        </w:rPr>
        <w:t xml:space="preserve"> školy </w:t>
      </w:r>
      <w:r w:rsidR="00721F4A">
        <w:rPr>
          <w:rFonts w:ascii="Arial" w:hAnsi="Arial" w:cs="Arial"/>
          <w:sz w:val="22"/>
        </w:rPr>
        <w:t xml:space="preserve">mohou sledovat </w:t>
      </w:r>
      <w:r w:rsidR="00D5169D" w:rsidRPr="0014527E">
        <w:rPr>
          <w:rFonts w:ascii="Arial" w:hAnsi="Arial" w:cs="Arial"/>
          <w:sz w:val="22"/>
        </w:rPr>
        <w:t>pr</w:t>
      </w:r>
      <w:r w:rsidR="003B4F3F">
        <w:rPr>
          <w:rFonts w:ascii="Arial" w:hAnsi="Arial" w:cs="Arial"/>
          <w:sz w:val="22"/>
        </w:rPr>
        <w:t>ostřednictvím webových stránek</w:t>
      </w:r>
      <w:r w:rsidR="00721F4A">
        <w:rPr>
          <w:rFonts w:ascii="Arial" w:hAnsi="Arial" w:cs="Arial"/>
          <w:sz w:val="22"/>
        </w:rPr>
        <w:t xml:space="preserve">. Informace o prospěchu, chování a dalších plánech gymnázia v oblasti vzdělávání získávají na pravidelných </w:t>
      </w:r>
      <w:r w:rsidR="00D5169D" w:rsidRPr="0014527E">
        <w:rPr>
          <w:rFonts w:ascii="Arial" w:hAnsi="Arial" w:cs="Arial"/>
          <w:sz w:val="22"/>
        </w:rPr>
        <w:t>třídních schůzkách. Ty se konají na konci klasifikačního období v 1. čtvrtletí (polovina listopad</w:t>
      </w:r>
      <w:r w:rsidR="00563E0A">
        <w:rPr>
          <w:rFonts w:ascii="Arial" w:hAnsi="Arial" w:cs="Arial"/>
          <w:sz w:val="22"/>
        </w:rPr>
        <w:t xml:space="preserve">u) a ve 3. čtvrtletí (polovina </w:t>
      </w:r>
      <w:r w:rsidR="00D5169D" w:rsidRPr="0014527E">
        <w:rPr>
          <w:rFonts w:ascii="Arial" w:hAnsi="Arial" w:cs="Arial"/>
          <w:sz w:val="22"/>
        </w:rPr>
        <w:t xml:space="preserve">dubna). </w:t>
      </w:r>
    </w:p>
    <w:p w14:paraId="673C27C7" w14:textId="61801245" w:rsidR="00033064" w:rsidRDefault="00D5169D" w:rsidP="00AA113F">
      <w:pPr>
        <w:jc w:val="both"/>
        <w:rPr>
          <w:rFonts w:ascii="Arial" w:hAnsi="Arial" w:cs="Arial"/>
          <w:sz w:val="22"/>
        </w:rPr>
      </w:pPr>
      <w:r w:rsidRPr="0014527E">
        <w:rPr>
          <w:rFonts w:ascii="Arial" w:hAnsi="Arial" w:cs="Arial"/>
          <w:sz w:val="22"/>
        </w:rPr>
        <w:t>Slavnostní událostí je tradiční maturitní a imatrikulační ples</w:t>
      </w:r>
      <w:r w:rsidR="001370E0">
        <w:rPr>
          <w:rFonts w:ascii="Arial" w:hAnsi="Arial" w:cs="Arial"/>
          <w:sz w:val="22"/>
        </w:rPr>
        <w:t xml:space="preserve"> konaný vždy v některém z reprezentativních pražských společenských sálů (v roce 2017/2018 ples již po několikáté proběhl v Kongresovém centru Praha). S organizací plesu pomáhají ž</w:t>
      </w:r>
      <w:r w:rsidR="002A44CA">
        <w:rPr>
          <w:rFonts w:ascii="Arial" w:hAnsi="Arial" w:cs="Arial"/>
          <w:sz w:val="22"/>
        </w:rPr>
        <w:t>áci</w:t>
      </w:r>
      <w:r w:rsidR="001370E0">
        <w:rPr>
          <w:rFonts w:ascii="Arial" w:hAnsi="Arial" w:cs="Arial"/>
          <w:sz w:val="22"/>
        </w:rPr>
        <w:t xml:space="preserve"> maturitních a prvních ročníků.</w:t>
      </w:r>
    </w:p>
    <w:p w14:paraId="65339182" w14:textId="70F81562" w:rsidR="00D974B7" w:rsidRDefault="00D974B7" w:rsidP="00AA113F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roce 2017/2018 oslavilo gymnázium 25. výročí svého založení. Součástí oslav byl</w:t>
      </w:r>
      <w:r w:rsidR="003C6A32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společensk</w:t>
      </w:r>
      <w:r w:rsidR="003C6A32">
        <w:rPr>
          <w:rFonts w:ascii="Arial" w:hAnsi="Arial" w:cs="Arial"/>
          <w:sz w:val="22"/>
        </w:rPr>
        <w:t>é</w:t>
      </w:r>
      <w:r>
        <w:rPr>
          <w:rFonts w:ascii="Arial" w:hAnsi="Arial" w:cs="Arial"/>
          <w:sz w:val="22"/>
        </w:rPr>
        <w:t xml:space="preserve"> setkání, kterého se zúčastnili </w:t>
      </w:r>
      <w:r w:rsidR="003C6A32">
        <w:rPr>
          <w:rFonts w:ascii="Arial" w:hAnsi="Arial" w:cs="Arial"/>
          <w:sz w:val="22"/>
        </w:rPr>
        <w:t xml:space="preserve">současní zaměstnanci školy, </w:t>
      </w:r>
      <w:r>
        <w:rPr>
          <w:rFonts w:ascii="Arial" w:hAnsi="Arial" w:cs="Arial"/>
          <w:sz w:val="22"/>
        </w:rPr>
        <w:t>zástupci městských částí, bývalí zaměstnanci i absolventi školy</w:t>
      </w:r>
      <w:r w:rsidR="003C6A32">
        <w:rPr>
          <w:rFonts w:ascii="Arial" w:hAnsi="Arial" w:cs="Arial"/>
          <w:sz w:val="22"/>
        </w:rPr>
        <w:t>. Na programu byla mj. výstava dobových dokument</w:t>
      </w:r>
      <w:r w:rsidR="001370E0">
        <w:rPr>
          <w:rFonts w:ascii="Arial" w:hAnsi="Arial" w:cs="Arial"/>
          <w:sz w:val="22"/>
        </w:rPr>
        <w:t>ů</w:t>
      </w:r>
      <w:r w:rsidR="003C6A32">
        <w:rPr>
          <w:rFonts w:ascii="Arial" w:hAnsi="Arial" w:cs="Arial"/>
          <w:sz w:val="22"/>
        </w:rPr>
        <w:t xml:space="preserve"> a fotografií z historie školy, o kulturní pásmo se postarali současní žáci gymnázia. </w:t>
      </w:r>
      <w:r>
        <w:rPr>
          <w:rFonts w:ascii="Arial" w:hAnsi="Arial" w:cs="Arial"/>
          <w:sz w:val="22"/>
        </w:rPr>
        <w:t>Gymnázium rovněž u této příležitosti</w:t>
      </w:r>
      <w:r w:rsidR="003C6A32">
        <w:rPr>
          <w:rFonts w:ascii="Arial" w:hAnsi="Arial" w:cs="Arial"/>
          <w:sz w:val="22"/>
        </w:rPr>
        <w:t xml:space="preserve"> oslav</w:t>
      </w:r>
      <w:r>
        <w:rPr>
          <w:rFonts w:ascii="Arial" w:hAnsi="Arial" w:cs="Arial"/>
          <w:sz w:val="22"/>
        </w:rPr>
        <w:t xml:space="preserve"> vydalo sborník</w:t>
      </w:r>
      <w:r w:rsidR="003C6A32">
        <w:rPr>
          <w:rFonts w:ascii="Arial" w:hAnsi="Arial" w:cs="Arial"/>
          <w:sz w:val="22"/>
        </w:rPr>
        <w:t>, jehož obsah pod vedením vyučujících vytvořili opět sami žáci. Oslavy byly završeny uvedením nového žákovského divadelního představení, které navázalo na dlouholetou úspěšnou tradici divadla na našem gymnáziu.</w:t>
      </w:r>
    </w:p>
    <w:p w14:paraId="5362C1D0" w14:textId="77777777" w:rsidR="00397F04" w:rsidRDefault="00397F04" w:rsidP="00DA04A6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14:paraId="26D2A3D1" w14:textId="6B1A0394" w:rsidR="00C40D17" w:rsidRPr="00C40D17" w:rsidRDefault="00C40D17" w:rsidP="00DA04A6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C40D17">
        <w:rPr>
          <w:rFonts w:ascii="Arial" w:hAnsi="Arial" w:cs="Arial"/>
          <w:b/>
          <w:sz w:val="24"/>
          <w:szCs w:val="24"/>
        </w:rPr>
        <w:lastRenderedPageBreak/>
        <w:t xml:space="preserve">VI. Údaje o inspekční činnosti ČŠI a </w:t>
      </w:r>
      <w:r w:rsidR="006B30FB">
        <w:rPr>
          <w:rFonts w:ascii="Arial" w:hAnsi="Arial" w:cs="Arial"/>
          <w:b/>
          <w:sz w:val="24"/>
          <w:szCs w:val="24"/>
        </w:rPr>
        <w:t>jiných</w:t>
      </w:r>
      <w:r w:rsidRPr="00C40D17">
        <w:rPr>
          <w:rFonts w:ascii="Arial" w:hAnsi="Arial" w:cs="Arial"/>
          <w:b/>
          <w:sz w:val="24"/>
          <w:szCs w:val="24"/>
        </w:rPr>
        <w:t xml:space="preserve"> kontrol</w:t>
      </w:r>
      <w:r w:rsidR="006B30FB">
        <w:rPr>
          <w:rFonts w:ascii="Arial" w:hAnsi="Arial" w:cs="Arial"/>
          <w:b/>
          <w:sz w:val="24"/>
          <w:szCs w:val="24"/>
        </w:rPr>
        <w:t>ních setřeních</w:t>
      </w:r>
    </w:p>
    <w:p w14:paraId="0516309A" w14:textId="77777777" w:rsidR="006B38D3" w:rsidRDefault="006B38D3" w:rsidP="00DA04A6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</w:p>
    <w:p w14:paraId="60BB1287" w14:textId="48B99EC3" w:rsidR="00AD3DF1" w:rsidRDefault="006B30FB" w:rsidP="00DA04A6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Inspekční činnost</w:t>
      </w:r>
      <w:r w:rsidR="00AD3DF1" w:rsidRPr="0014527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provedená</w:t>
      </w:r>
      <w:r w:rsidR="00954F58">
        <w:rPr>
          <w:rFonts w:ascii="Arial" w:hAnsi="Arial" w:cs="Arial"/>
          <w:b/>
          <w:sz w:val="24"/>
          <w:szCs w:val="24"/>
        </w:rPr>
        <w:t xml:space="preserve"> ČŠI</w:t>
      </w:r>
    </w:p>
    <w:p w14:paraId="03C2B6F0" w14:textId="77777777" w:rsidR="001736F7" w:rsidRPr="00624B67" w:rsidRDefault="001736F7" w:rsidP="00DA04A6">
      <w:pPr>
        <w:numPr>
          <w:ilvl w:val="2"/>
          <w:numId w:val="1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24B67">
        <w:rPr>
          <w:rFonts w:ascii="Arial" w:hAnsi="Arial" w:cs="Arial"/>
          <w:sz w:val="22"/>
          <w:szCs w:val="22"/>
        </w:rPr>
        <w:t>ve s</w:t>
      </w:r>
      <w:r w:rsidR="00624B67">
        <w:rPr>
          <w:rFonts w:ascii="Arial" w:hAnsi="Arial" w:cs="Arial"/>
          <w:sz w:val="22"/>
          <w:szCs w:val="22"/>
        </w:rPr>
        <w:t xml:space="preserve">ledovaném období inspekce a kontroly </w:t>
      </w:r>
      <w:r w:rsidRPr="00624B67">
        <w:rPr>
          <w:rFonts w:ascii="Arial" w:hAnsi="Arial" w:cs="Arial"/>
          <w:sz w:val="22"/>
          <w:szCs w:val="22"/>
        </w:rPr>
        <w:t>neproběhly</w:t>
      </w:r>
    </w:p>
    <w:p w14:paraId="5FF0CC42" w14:textId="2A42C2C5" w:rsidR="007A2656" w:rsidRDefault="006B30FB" w:rsidP="00DA04A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Jiné inspekce</w:t>
      </w:r>
      <w:r w:rsidR="00AD3DF1" w:rsidRPr="00954F58">
        <w:rPr>
          <w:rFonts w:ascii="Arial" w:hAnsi="Arial" w:cs="Arial"/>
          <w:b/>
          <w:sz w:val="24"/>
          <w:szCs w:val="24"/>
        </w:rPr>
        <w:t xml:space="preserve"> a kontrol</w:t>
      </w:r>
      <w:r>
        <w:rPr>
          <w:rFonts w:ascii="Arial" w:hAnsi="Arial" w:cs="Arial"/>
          <w:b/>
          <w:sz w:val="24"/>
          <w:szCs w:val="24"/>
        </w:rPr>
        <w:t>y</w:t>
      </w:r>
    </w:p>
    <w:p w14:paraId="1803118A" w14:textId="606EF24B" w:rsidR="001F2180" w:rsidRDefault="00580110" w:rsidP="001F2180">
      <w:pPr>
        <w:pStyle w:val="Odstavecseseznamem"/>
        <w:numPr>
          <w:ilvl w:val="2"/>
          <w:numId w:val="1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PSSZ</w:t>
      </w:r>
      <w:bookmarkStart w:id="1" w:name="_GoBack"/>
      <w:bookmarkEnd w:id="1"/>
      <w:r w:rsidR="001F2180" w:rsidRPr="006B4374">
        <w:rPr>
          <w:rFonts w:ascii="Arial" w:hAnsi="Arial" w:cs="Arial"/>
          <w:sz w:val="22"/>
          <w:szCs w:val="22"/>
        </w:rPr>
        <w:t xml:space="preserve"> – 9/2017 – Kontrola plnění povinností </w:t>
      </w:r>
      <w:r w:rsidR="006B4374" w:rsidRPr="006B4374">
        <w:rPr>
          <w:rFonts w:ascii="Arial" w:hAnsi="Arial" w:cs="Arial"/>
          <w:sz w:val="22"/>
          <w:szCs w:val="22"/>
        </w:rPr>
        <w:t>v nemocenském pojištění, v důchodovém pojištění a při odvodu pojistného na sociální zabezpečení a příspěvku na státní politiku zaměstnanosti</w:t>
      </w:r>
      <w:r w:rsidR="001F2180" w:rsidRPr="006B4374">
        <w:rPr>
          <w:rFonts w:ascii="Arial" w:hAnsi="Arial" w:cs="Arial"/>
          <w:sz w:val="22"/>
          <w:szCs w:val="22"/>
        </w:rPr>
        <w:t xml:space="preserve"> </w:t>
      </w:r>
    </w:p>
    <w:p w14:paraId="1636CEF1" w14:textId="1545B503" w:rsidR="006B4374" w:rsidRDefault="006B4374" w:rsidP="001F2180">
      <w:pPr>
        <w:pStyle w:val="Odstavecseseznamem"/>
        <w:numPr>
          <w:ilvl w:val="2"/>
          <w:numId w:val="1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B4374">
        <w:rPr>
          <w:rFonts w:ascii="Arial" w:hAnsi="Arial" w:cs="Arial"/>
          <w:sz w:val="22"/>
          <w:szCs w:val="22"/>
        </w:rPr>
        <w:t xml:space="preserve">MHMP </w:t>
      </w:r>
      <w:r w:rsidR="00B94221">
        <w:rPr>
          <w:rFonts w:ascii="Arial" w:hAnsi="Arial" w:cs="Arial"/>
          <w:sz w:val="22"/>
          <w:szCs w:val="22"/>
        </w:rPr>
        <w:t>–</w:t>
      </w:r>
      <w:r w:rsidRPr="006B4374">
        <w:rPr>
          <w:rFonts w:ascii="Arial" w:hAnsi="Arial" w:cs="Arial"/>
          <w:sz w:val="22"/>
          <w:szCs w:val="22"/>
        </w:rPr>
        <w:t xml:space="preserve"> </w:t>
      </w:r>
      <w:r w:rsidR="00B94221">
        <w:rPr>
          <w:rFonts w:ascii="Arial" w:hAnsi="Arial" w:cs="Arial"/>
          <w:sz w:val="22"/>
          <w:szCs w:val="22"/>
        </w:rPr>
        <w:t>2/</w:t>
      </w:r>
      <w:r w:rsidRPr="006B4374">
        <w:rPr>
          <w:rFonts w:ascii="Arial" w:hAnsi="Arial" w:cs="Arial"/>
          <w:sz w:val="22"/>
          <w:szCs w:val="22"/>
        </w:rPr>
        <w:t>2018 – Veřejnosprávní kontrola plnění opatření vydaných k odstranění nedostatků zjištěných při veřejnosprávní kontrole za rok 2017</w:t>
      </w:r>
    </w:p>
    <w:p w14:paraId="2752DCFD" w14:textId="77777777" w:rsidR="001F2180" w:rsidRDefault="001F2180" w:rsidP="001F2180">
      <w:pPr>
        <w:pStyle w:val="Odstavecseseznamem"/>
        <w:numPr>
          <w:ilvl w:val="2"/>
          <w:numId w:val="1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B4374">
        <w:rPr>
          <w:rFonts w:ascii="Arial" w:hAnsi="Arial" w:cs="Arial"/>
          <w:sz w:val="22"/>
          <w:szCs w:val="22"/>
        </w:rPr>
        <w:t>ČMOS – 2/2018 - Kontrola svazového inspektora bezpečnosti práce nad stavem BOZP</w:t>
      </w:r>
    </w:p>
    <w:p w14:paraId="57E171BC" w14:textId="77777777" w:rsidR="001F2180" w:rsidRDefault="003F382B" w:rsidP="001F2180">
      <w:pPr>
        <w:pStyle w:val="Odstavecseseznamem"/>
        <w:numPr>
          <w:ilvl w:val="2"/>
          <w:numId w:val="1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B4374">
        <w:rPr>
          <w:rFonts w:ascii="Arial" w:hAnsi="Arial" w:cs="Arial"/>
          <w:sz w:val="22"/>
          <w:szCs w:val="22"/>
        </w:rPr>
        <w:t>VZP ČR – 4/2018 – Kontrola plateb pojistného na veřejné zdravotní pojištění a dodržování ostatních povinností plátce pojistného</w:t>
      </w:r>
    </w:p>
    <w:p w14:paraId="566BA7ED" w14:textId="17F93F41" w:rsidR="00726BFC" w:rsidRPr="00063D7D" w:rsidRDefault="00C914C6" w:rsidP="006B4374">
      <w:pPr>
        <w:pStyle w:val="Odstavecseseznamem"/>
        <w:numPr>
          <w:ilvl w:val="2"/>
          <w:numId w:val="16"/>
        </w:numP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MHMP </w:t>
      </w:r>
      <w:r w:rsidR="005F75B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2919B0">
        <w:rPr>
          <w:rFonts w:ascii="Arial" w:hAnsi="Arial" w:cs="Arial"/>
          <w:sz w:val="22"/>
          <w:szCs w:val="22"/>
        </w:rPr>
        <w:t>6</w:t>
      </w:r>
      <w:r w:rsidR="005F75B7">
        <w:rPr>
          <w:rFonts w:ascii="Arial" w:hAnsi="Arial" w:cs="Arial"/>
          <w:sz w:val="22"/>
          <w:szCs w:val="22"/>
        </w:rPr>
        <w:t>/201</w:t>
      </w:r>
      <w:r w:rsidR="002919B0">
        <w:rPr>
          <w:rFonts w:ascii="Arial" w:hAnsi="Arial" w:cs="Arial"/>
          <w:sz w:val="22"/>
          <w:szCs w:val="22"/>
        </w:rPr>
        <w:t>8</w:t>
      </w:r>
      <w:r w:rsidR="005F75B7">
        <w:rPr>
          <w:rFonts w:ascii="Arial" w:hAnsi="Arial" w:cs="Arial"/>
          <w:sz w:val="22"/>
          <w:szCs w:val="22"/>
        </w:rPr>
        <w:t xml:space="preserve"> </w:t>
      </w:r>
      <w:r w:rsidR="002919B0">
        <w:rPr>
          <w:rFonts w:ascii="Arial" w:hAnsi="Arial" w:cs="Arial"/>
          <w:sz w:val="22"/>
          <w:szCs w:val="22"/>
        </w:rPr>
        <w:t>–</w:t>
      </w:r>
      <w:r w:rsidR="005F75B7">
        <w:rPr>
          <w:rFonts w:ascii="Arial" w:hAnsi="Arial" w:cs="Arial"/>
          <w:sz w:val="22"/>
          <w:szCs w:val="22"/>
        </w:rPr>
        <w:t xml:space="preserve"> </w:t>
      </w:r>
      <w:r w:rsidR="002919B0">
        <w:rPr>
          <w:rFonts w:ascii="Arial" w:hAnsi="Arial" w:cs="Arial"/>
          <w:sz w:val="22"/>
          <w:szCs w:val="22"/>
        </w:rPr>
        <w:t>Následná veřejnosprávní finanční k</w:t>
      </w:r>
      <w:r>
        <w:rPr>
          <w:rFonts w:ascii="Arial" w:hAnsi="Arial" w:cs="Arial"/>
          <w:sz w:val="22"/>
          <w:szCs w:val="22"/>
        </w:rPr>
        <w:t>ontrola</w:t>
      </w:r>
      <w:r w:rsidR="005F75B7">
        <w:rPr>
          <w:rFonts w:ascii="Arial" w:hAnsi="Arial" w:cs="Arial"/>
          <w:sz w:val="22"/>
          <w:szCs w:val="22"/>
        </w:rPr>
        <w:t xml:space="preserve"> </w:t>
      </w:r>
    </w:p>
    <w:p w14:paraId="4FFC6CF7" w14:textId="77777777" w:rsidR="006B4374" w:rsidRDefault="006B4374" w:rsidP="00063D7D">
      <w:pPr>
        <w:pStyle w:val="Odstavecseseznamem"/>
        <w:spacing w:before="120" w:after="120"/>
        <w:ind w:left="1474"/>
        <w:jc w:val="both"/>
        <w:rPr>
          <w:rFonts w:ascii="Arial" w:hAnsi="Arial" w:cs="Arial"/>
          <w:sz w:val="24"/>
          <w:szCs w:val="24"/>
        </w:rPr>
      </w:pPr>
    </w:p>
    <w:p w14:paraId="4318925E" w14:textId="77777777" w:rsidR="006B30FB" w:rsidRDefault="006B30FB" w:rsidP="00063D7D">
      <w:pPr>
        <w:pStyle w:val="Odstavecseseznamem"/>
        <w:spacing w:before="120" w:after="120"/>
        <w:ind w:left="1474"/>
        <w:jc w:val="both"/>
        <w:rPr>
          <w:rFonts w:ascii="Arial" w:hAnsi="Arial" w:cs="Arial"/>
          <w:sz w:val="24"/>
          <w:szCs w:val="24"/>
        </w:rPr>
      </w:pPr>
    </w:p>
    <w:p w14:paraId="20B3F665" w14:textId="77777777" w:rsidR="006B30FB" w:rsidRPr="006B4374" w:rsidRDefault="006B30FB" w:rsidP="00063D7D">
      <w:pPr>
        <w:pStyle w:val="Odstavecseseznamem"/>
        <w:spacing w:before="120" w:after="120"/>
        <w:ind w:left="1474"/>
        <w:jc w:val="both"/>
        <w:rPr>
          <w:rFonts w:ascii="Arial" w:hAnsi="Arial" w:cs="Arial"/>
          <w:sz w:val="24"/>
          <w:szCs w:val="24"/>
        </w:rPr>
      </w:pPr>
    </w:p>
    <w:p w14:paraId="6D0CE932" w14:textId="77777777" w:rsidR="00961C10" w:rsidRPr="00DD6822" w:rsidRDefault="00961C10" w:rsidP="00DA04A6">
      <w:pPr>
        <w:spacing w:before="120" w:after="120"/>
        <w:rPr>
          <w:rFonts w:ascii="Arial" w:hAnsi="Arial" w:cs="Arial"/>
          <w:b/>
          <w:sz w:val="24"/>
        </w:rPr>
      </w:pPr>
      <w:r w:rsidRPr="00DD6822">
        <w:rPr>
          <w:rFonts w:ascii="Arial" w:hAnsi="Arial" w:cs="Arial"/>
          <w:b/>
          <w:sz w:val="24"/>
        </w:rPr>
        <w:t>Poskytování informací podle zákona č.106/1999 Sb., o svobodném přístupu k informacím</w:t>
      </w:r>
    </w:p>
    <w:p w14:paraId="235B1DE6" w14:textId="77777777" w:rsidR="00961C10" w:rsidRPr="00A1239F" w:rsidRDefault="00961C10" w:rsidP="00DA04A6">
      <w:pPr>
        <w:spacing w:before="120" w:after="120"/>
        <w:rPr>
          <w:rFonts w:ascii="Arial" w:hAnsi="Arial" w:cs="Arial"/>
          <w:sz w:val="22"/>
        </w:rPr>
      </w:pPr>
      <w:r w:rsidRPr="00A1239F">
        <w:rPr>
          <w:rFonts w:ascii="Arial" w:hAnsi="Arial" w:cs="Arial"/>
          <w:sz w:val="22"/>
        </w:rPr>
        <w:t>počet podaných žádostí o informace</w:t>
      </w:r>
      <w:r w:rsidRPr="00A1239F">
        <w:rPr>
          <w:rFonts w:ascii="Arial" w:hAnsi="Arial" w:cs="Arial"/>
          <w:sz w:val="22"/>
        </w:rPr>
        <w:tab/>
      </w:r>
      <w:r w:rsidRPr="00A1239F">
        <w:rPr>
          <w:rFonts w:ascii="Arial" w:hAnsi="Arial" w:cs="Arial"/>
          <w:sz w:val="22"/>
        </w:rPr>
        <w:tab/>
      </w:r>
      <w:r w:rsidRPr="00A1239F">
        <w:rPr>
          <w:rFonts w:ascii="Arial" w:hAnsi="Arial" w:cs="Arial"/>
          <w:sz w:val="22"/>
        </w:rPr>
        <w:tab/>
      </w:r>
      <w:r w:rsidRPr="00A1239F">
        <w:rPr>
          <w:rFonts w:ascii="Arial" w:hAnsi="Arial" w:cs="Arial"/>
          <w:sz w:val="22"/>
        </w:rPr>
        <w:tab/>
      </w:r>
      <w:r w:rsidRPr="00A1239F">
        <w:rPr>
          <w:rFonts w:ascii="Arial" w:hAnsi="Arial" w:cs="Arial"/>
          <w:sz w:val="22"/>
        </w:rPr>
        <w:tab/>
      </w:r>
      <w:r w:rsidRPr="00A1239F">
        <w:rPr>
          <w:rFonts w:ascii="Arial" w:hAnsi="Arial" w:cs="Arial"/>
          <w:sz w:val="22"/>
        </w:rPr>
        <w:tab/>
      </w:r>
      <w:r w:rsidR="00FC08B0">
        <w:rPr>
          <w:rFonts w:ascii="Arial" w:hAnsi="Arial" w:cs="Arial"/>
          <w:sz w:val="22"/>
        </w:rPr>
        <w:tab/>
      </w:r>
      <w:r w:rsidRPr="00A1239F">
        <w:rPr>
          <w:rFonts w:ascii="Arial" w:hAnsi="Arial" w:cs="Arial"/>
          <w:sz w:val="22"/>
        </w:rPr>
        <w:t>0</w:t>
      </w:r>
    </w:p>
    <w:p w14:paraId="7996C868" w14:textId="77777777" w:rsidR="00961C10" w:rsidRPr="00A1239F" w:rsidRDefault="00961C10" w:rsidP="00DA04A6">
      <w:pPr>
        <w:spacing w:before="120" w:after="120"/>
        <w:rPr>
          <w:rFonts w:ascii="Arial" w:hAnsi="Arial" w:cs="Arial"/>
          <w:sz w:val="22"/>
        </w:rPr>
      </w:pPr>
      <w:r w:rsidRPr="00A1239F">
        <w:rPr>
          <w:rFonts w:ascii="Arial" w:hAnsi="Arial" w:cs="Arial"/>
          <w:sz w:val="22"/>
        </w:rPr>
        <w:t>počet vydaných rozhodnutí o odmítnutí žádosti</w:t>
      </w:r>
      <w:r w:rsidRPr="00A1239F">
        <w:rPr>
          <w:rFonts w:ascii="Arial" w:hAnsi="Arial" w:cs="Arial"/>
          <w:sz w:val="22"/>
        </w:rPr>
        <w:tab/>
      </w:r>
      <w:r w:rsidRPr="00A1239F">
        <w:rPr>
          <w:rFonts w:ascii="Arial" w:hAnsi="Arial" w:cs="Arial"/>
          <w:sz w:val="22"/>
        </w:rPr>
        <w:tab/>
      </w:r>
      <w:r w:rsidRPr="00A1239F">
        <w:rPr>
          <w:rFonts w:ascii="Arial" w:hAnsi="Arial" w:cs="Arial"/>
          <w:sz w:val="22"/>
        </w:rPr>
        <w:tab/>
      </w:r>
      <w:r w:rsidRPr="00A1239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A1239F">
        <w:rPr>
          <w:rFonts w:ascii="Arial" w:hAnsi="Arial" w:cs="Arial"/>
          <w:sz w:val="22"/>
        </w:rPr>
        <w:t>0</w:t>
      </w:r>
    </w:p>
    <w:p w14:paraId="28934567" w14:textId="77777777" w:rsidR="00961C10" w:rsidRPr="00A1239F" w:rsidRDefault="00961C10" w:rsidP="00DA04A6">
      <w:pPr>
        <w:spacing w:before="120" w:after="120"/>
        <w:rPr>
          <w:rFonts w:ascii="Arial" w:hAnsi="Arial" w:cs="Arial"/>
          <w:sz w:val="22"/>
        </w:rPr>
      </w:pPr>
      <w:r w:rsidRPr="00A1239F">
        <w:rPr>
          <w:rFonts w:ascii="Arial" w:hAnsi="Arial" w:cs="Arial"/>
          <w:sz w:val="22"/>
        </w:rPr>
        <w:t>počet podaných odvolání proti rozhodnutí o odmítnutí žádosti</w:t>
      </w:r>
      <w:r w:rsidRPr="00A1239F">
        <w:rPr>
          <w:rFonts w:ascii="Arial" w:hAnsi="Arial" w:cs="Arial"/>
          <w:sz w:val="22"/>
        </w:rPr>
        <w:tab/>
      </w:r>
      <w:r w:rsidRPr="00A1239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A1239F">
        <w:rPr>
          <w:rFonts w:ascii="Arial" w:hAnsi="Arial" w:cs="Arial"/>
          <w:sz w:val="22"/>
        </w:rPr>
        <w:t>0</w:t>
      </w:r>
    </w:p>
    <w:p w14:paraId="34DA5191" w14:textId="77777777" w:rsidR="00961C10" w:rsidRPr="00A1239F" w:rsidRDefault="00961C10" w:rsidP="00DA04A6">
      <w:pPr>
        <w:spacing w:before="120" w:after="120"/>
        <w:rPr>
          <w:rFonts w:ascii="Arial" w:hAnsi="Arial" w:cs="Arial"/>
          <w:sz w:val="22"/>
        </w:rPr>
      </w:pPr>
      <w:r w:rsidRPr="00A1239F">
        <w:rPr>
          <w:rFonts w:ascii="Arial" w:hAnsi="Arial" w:cs="Arial"/>
          <w:sz w:val="22"/>
        </w:rPr>
        <w:t>výčet poskytnutých výhradních licencí</w:t>
      </w:r>
      <w:r w:rsidRPr="00A1239F">
        <w:rPr>
          <w:rFonts w:ascii="Arial" w:hAnsi="Arial" w:cs="Arial"/>
          <w:sz w:val="22"/>
        </w:rPr>
        <w:tab/>
      </w:r>
      <w:r w:rsidRPr="00A1239F">
        <w:rPr>
          <w:rFonts w:ascii="Arial" w:hAnsi="Arial" w:cs="Arial"/>
          <w:sz w:val="22"/>
        </w:rPr>
        <w:tab/>
      </w:r>
      <w:r w:rsidRPr="00A1239F">
        <w:rPr>
          <w:rFonts w:ascii="Arial" w:hAnsi="Arial" w:cs="Arial"/>
          <w:sz w:val="22"/>
        </w:rPr>
        <w:tab/>
      </w:r>
      <w:r w:rsidRPr="00A1239F">
        <w:rPr>
          <w:rFonts w:ascii="Arial" w:hAnsi="Arial" w:cs="Arial"/>
          <w:sz w:val="22"/>
        </w:rPr>
        <w:tab/>
      </w:r>
      <w:r w:rsidRPr="00A1239F">
        <w:rPr>
          <w:rFonts w:ascii="Arial" w:hAnsi="Arial" w:cs="Arial"/>
          <w:sz w:val="22"/>
        </w:rPr>
        <w:tab/>
      </w:r>
      <w:r w:rsidRPr="00A1239F">
        <w:rPr>
          <w:rFonts w:ascii="Arial" w:hAnsi="Arial" w:cs="Arial"/>
          <w:sz w:val="22"/>
        </w:rPr>
        <w:tab/>
        <w:t>0</w:t>
      </w:r>
    </w:p>
    <w:p w14:paraId="3646F1F5" w14:textId="140C72EA" w:rsidR="003120BF" w:rsidRDefault="00961C10" w:rsidP="00DA04A6">
      <w:pPr>
        <w:spacing w:before="120" w:after="120"/>
        <w:rPr>
          <w:rFonts w:ascii="Arial" w:hAnsi="Arial" w:cs="Arial"/>
          <w:sz w:val="22"/>
        </w:rPr>
      </w:pPr>
      <w:r w:rsidRPr="00A1239F">
        <w:rPr>
          <w:rFonts w:ascii="Arial" w:hAnsi="Arial" w:cs="Arial"/>
          <w:sz w:val="22"/>
        </w:rPr>
        <w:t>počet stížností podaných podle § 16a</w:t>
      </w:r>
      <w:r w:rsidRPr="00A1239F">
        <w:rPr>
          <w:rFonts w:ascii="Arial" w:hAnsi="Arial" w:cs="Arial"/>
          <w:sz w:val="22"/>
        </w:rPr>
        <w:tab/>
      </w:r>
      <w:r w:rsidRPr="006B4374">
        <w:rPr>
          <w:rFonts w:ascii="Arial" w:hAnsi="Arial" w:cs="Arial"/>
          <w:sz w:val="22"/>
        </w:rPr>
        <w:tab/>
      </w:r>
      <w:r w:rsidRPr="006B4374">
        <w:rPr>
          <w:rFonts w:ascii="Arial" w:hAnsi="Arial" w:cs="Arial"/>
          <w:sz w:val="22"/>
        </w:rPr>
        <w:tab/>
      </w:r>
      <w:r w:rsidRPr="006B4374">
        <w:rPr>
          <w:rFonts w:ascii="Arial" w:hAnsi="Arial" w:cs="Arial"/>
          <w:sz w:val="22"/>
        </w:rPr>
        <w:tab/>
      </w:r>
      <w:r w:rsidRPr="006B4374">
        <w:rPr>
          <w:rFonts w:ascii="Arial" w:hAnsi="Arial" w:cs="Arial"/>
          <w:sz w:val="22"/>
        </w:rPr>
        <w:tab/>
      </w:r>
      <w:r w:rsidRPr="006B4374">
        <w:rPr>
          <w:rFonts w:ascii="Arial" w:hAnsi="Arial" w:cs="Arial"/>
          <w:sz w:val="22"/>
        </w:rPr>
        <w:tab/>
        <w:t>0</w:t>
      </w:r>
    </w:p>
    <w:p w14:paraId="3CA126D7" w14:textId="0D5BE9EA" w:rsidR="006B30FB" w:rsidRDefault="006B30FB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1A296763" w14:textId="77777777" w:rsidR="006B30FB" w:rsidRPr="006B30FB" w:rsidRDefault="006B30FB" w:rsidP="00DA04A6">
      <w:pPr>
        <w:spacing w:before="120" w:after="120"/>
        <w:rPr>
          <w:rFonts w:ascii="Arial" w:hAnsi="Arial" w:cs="Arial"/>
          <w:sz w:val="22"/>
        </w:rPr>
      </w:pPr>
    </w:p>
    <w:p w14:paraId="3946F5C7" w14:textId="77777777" w:rsidR="00022685" w:rsidRPr="00022685" w:rsidRDefault="00022685" w:rsidP="00DA04A6">
      <w:pPr>
        <w:spacing w:before="120" w:after="120"/>
        <w:rPr>
          <w:rFonts w:ascii="Arial" w:hAnsi="Arial" w:cs="Arial"/>
          <w:b/>
          <w:sz w:val="24"/>
          <w:szCs w:val="24"/>
          <w:u w:val="single"/>
        </w:rPr>
      </w:pPr>
      <w:r w:rsidRPr="00022685">
        <w:rPr>
          <w:rFonts w:ascii="Arial" w:hAnsi="Arial" w:cs="Arial"/>
          <w:b/>
          <w:sz w:val="24"/>
          <w:szCs w:val="24"/>
          <w:u w:val="single"/>
        </w:rPr>
        <w:t>Přílohy:</w:t>
      </w:r>
    </w:p>
    <w:p w14:paraId="724FAB08" w14:textId="77777777" w:rsidR="001B237D" w:rsidRPr="00022685" w:rsidRDefault="00022685" w:rsidP="00DA04A6">
      <w:pPr>
        <w:spacing w:before="120" w:after="120"/>
        <w:rPr>
          <w:rFonts w:ascii="Arial" w:hAnsi="Arial" w:cs="Arial"/>
          <w:szCs w:val="24"/>
        </w:rPr>
      </w:pPr>
      <w:r w:rsidRPr="00FB2256">
        <w:rPr>
          <w:rFonts w:ascii="Arial" w:hAnsi="Arial" w:cs="Arial"/>
          <w:b/>
          <w:sz w:val="24"/>
          <w:szCs w:val="24"/>
        </w:rPr>
        <w:t xml:space="preserve">Příloha </w:t>
      </w:r>
      <w:r w:rsidR="0078357F" w:rsidRPr="00FB2256">
        <w:rPr>
          <w:rFonts w:ascii="Arial" w:hAnsi="Arial" w:cs="Arial"/>
          <w:b/>
          <w:sz w:val="24"/>
          <w:szCs w:val="24"/>
        </w:rPr>
        <w:t>1: Učební plány vyučovaných oborů</w:t>
      </w:r>
      <w:r w:rsidRPr="00FB2256">
        <w:rPr>
          <w:rFonts w:ascii="Arial" w:hAnsi="Arial" w:cs="Arial"/>
          <w:b/>
          <w:sz w:val="24"/>
          <w:szCs w:val="24"/>
        </w:rPr>
        <w:t xml:space="preserve"> </w:t>
      </w:r>
      <w:r w:rsidRPr="00FB2256">
        <w:rPr>
          <w:rFonts w:ascii="Arial" w:hAnsi="Arial" w:cs="Arial"/>
          <w:szCs w:val="24"/>
        </w:rPr>
        <w:t>(</w:t>
      </w:r>
      <w:r w:rsidR="00A51352" w:rsidRPr="00FB2256">
        <w:rPr>
          <w:rFonts w:ascii="Arial" w:hAnsi="Arial" w:cs="Arial"/>
          <w:szCs w:val="24"/>
        </w:rPr>
        <w:t xml:space="preserve">ŠVP ZV, </w:t>
      </w:r>
      <w:r w:rsidR="002119D1" w:rsidRPr="00FB2256">
        <w:rPr>
          <w:rFonts w:ascii="Arial" w:hAnsi="Arial" w:cs="Arial"/>
          <w:szCs w:val="24"/>
        </w:rPr>
        <w:t xml:space="preserve">ŠVP GV </w:t>
      </w:r>
      <w:r w:rsidR="0078357F" w:rsidRPr="00FB2256">
        <w:rPr>
          <w:rFonts w:ascii="Arial" w:hAnsi="Arial" w:cs="Arial"/>
          <w:szCs w:val="24"/>
        </w:rPr>
        <w:t>- ob</w:t>
      </w:r>
      <w:r w:rsidR="00B7229E" w:rsidRPr="00FB2256">
        <w:rPr>
          <w:rFonts w:ascii="Arial" w:hAnsi="Arial" w:cs="Arial"/>
          <w:szCs w:val="24"/>
        </w:rPr>
        <w:t>or 79 – 41 –K</w:t>
      </w:r>
      <w:r w:rsidRPr="00FB2256">
        <w:rPr>
          <w:rFonts w:ascii="Arial" w:hAnsi="Arial" w:cs="Arial"/>
          <w:szCs w:val="24"/>
        </w:rPr>
        <w:t xml:space="preserve"> </w:t>
      </w:r>
      <w:r w:rsidR="00B7229E" w:rsidRPr="00FB2256">
        <w:rPr>
          <w:rFonts w:ascii="Arial" w:hAnsi="Arial" w:cs="Arial"/>
          <w:szCs w:val="24"/>
        </w:rPr>
        <w:t>/</w:t>
      </w:r>
      <w:r w:rsidRPr="00FB2256">
        <w:rPr>
          <w:rFonts w:ascii="Arial" w:hAnsi="Arial" w:cs="Arial"/>
          <w:szCs w:val="24"/>
        </w:rPr>
        <w:t xml:space="preserve"> </w:t>
      </w:r>
      <w:r w:rsidR="00B7229E" w:rsidRPr="00FB2256">
        <w:rPr>
          <w:rFonts w:ascii="Arial" w:hAnsi="Arial" w:cs="Arial"/>
          <w:szCs w:val="24"/>
        </w:rPr>
        <w:t>81</w:t>
      </w:r>
      <w:r w:rsidRPr="00FB2256">
        <w:rPr>
          <w:rFonts w:ascii="Arial" w:hAnsi="Arial" w:cs="Arial"/>
          <w:szCs w:val="24"/>
        </w:rPr>
        <w:t>)</w:t>
      </w:r>
    </w:p>
    <w:p w14:paraId="756146A4" w14:textId="59ED73A4" w:rsidR="002119D1" w:rsidRDefault="00022685" w:rsidP="00DA04A6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Příloha </w:t>
      </w:r>
      <w:r w:rsidR="00C558C5">
        <w:rPr>
          <w:rFonts w:ascii="Arial" w:hAnsi="Arial" w:cs="Arial"/>
          <w:b/>
          <w:sz w:val="24"/>
          <w:szCs w:val="24"/>
        </w:rPr>
        <w:t>2</w:t>
      </w:r>
      <w:r w:rsidR="002119D1">
        <w:rPr>
          <w:rFonts w:ascii="Arial" w:hAnsi="Arial" w:cs="Arial"/>
          <w:b/>
          <w:sz w:val="24"/>
          <w:szCs w:val="24"/>
        </w:rPr>
        <w:t xml:space="preserve">: </w:t>
      </w:r>
      <w:r w:rsidR="002119D1">
        <w:rPr>
          <w:rFonts w:ascii="Arial" w:hAnsi="Arial" w:cs="Arial"/>
          <w:b/>
          <w:bCs/>
          <w:sz w:val="24"/>
          <w:szCs w:val="24"/>
        </w:rPr>
        <w:t>Základní údaje o hospodař</w:t>
      </w:r>
      <w:r w:rsidR="001736F7">
        <w:rPr>
          <w:rFonts w:ascii="Arial" w:hAnsi="Arial" w:cs="Arial"/>
          <w:b/>
          <w:bCs/>
          <w:sz w:val="24"/>
          <w:szCs w:val="24"/>
        </w:rPr>
        <w:t>ení školy za kalendářní rok 2</w:t>
      </w:r>
      <w:r w:rsidR="009734F5">
        <w:rPr>
          <w:rFonts w:ascii="Arial" w:hAnsi="Arial" w:cs="Arial"/>
          <w:b/>
          <w:bCs/>
          <w:sz w:val="24"/>
          <w:szCs w:val="24"/>
        </w:rPr>
        <w:t>017</w:t>
      </w:r>
    </w:p>
    <w:p w14:paraId="2E246B0D" w14:textId="11D7E237" w:rsidR="002919B0" w:rsidRDefault="002919B0" w:rsidP="00DA04A6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FB2256">
        <w:rPr>
          <w:rFonts w:ascii="Arial" w:hAnsi="Arial" w:cs="Arial"/>
          <w:b/>
          <w:bCs/>
          <w:sz w:val="24"/>
          <w:szCs w:val="24"/>
        </w:rPr>
        <w:t>Příloha 3: Protokol o kontrole souladu probraného učiva</w:t>
      </w:r>
    </w:p>
    <w:p w14:paraId="76224C93" w14:textId="2A1D01CD" w:rsidR="00726BFC" w:rsidRDefault="00726BFC" w:rsidP="00DA04A6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Příloha 4: Protokoly o výsledcích srovnávacích PPP za obě pololetí 2017/2018</w:t>
      </w:r>
    </w:p>
    <w:p w14:paraId="636C03BF" w14:textId="71A76F7C" w:rsidR="00726BFC" w:rsidRDefault="00726BFC" w:rsidP="00DA04A6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FB2256">
        <w:rPr>
          <w:rFonts w:ascii="Arial" w:hAnsi="Arial" w:cs="Arial"/>
          <w:b/>
          <w:bCs/>
          <w:sz w:val="24"/>
          <w:szCs w:val="24"/>
        </w:rPr>
        <w:t>Příloha 5: Protokol o výsledcích společné části maturitní zkoušky</w:t>
      </w:r>
    </w:p>
    <w:p w14:paraId="25407FB2" w14:textId="4F3C3AD3" w:rsidR="00726BFC" w:rsidRDefault="00726BFC" w:rsidP="00DA04A6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Příloha 6: Výsledková sestava JPZ</w:t>
      </w:r>
    </w:p>
    <w:p w14:paraId="2FE001C8" w14:textId="630D7E65" w:rsidR="00022685" w:rsidRDefault="00022685" w:rsidP="00DA04A6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Příloha </w:t>
      </w:r>
      <w:r w:rsidR="00726BFC">
        <w:rPr>
          <w:rFonts w:ascii="Arial" w:hAnsi="Arial" w:cs="Arial"/>
          <w:b/>
          <w:bCs/>
          <w:sz w:val="24"/>
          <w:szCs w:val="24"/>
        </w:rPr>
        <w:t>7</w:t>
      </w:r>
      <w:r>
        <w:rPr>
          <w:rFonts w:ascii="Arial" w:hAnsi="Arial" w:cs="Arial"/>
          <w:b/>
          <w:bCs/>
          <w:sz w:val="24"/>
          <w:szCs w:val="24"/>
        </w:rPr>
        <w:t>: Protokoly o průběhu a výsledku GH za obě pololetí</w:t>
      </w:r>
    </w:p>
    <w:p w14:paraId="524CB65C" w14:textId="72EDB2B7" w:rsidR="002919B0" w:rsidRDefault="002919B0" w:rsidP="00DA04A6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Příloha 8: Závěrečná zpráva výchovného poradce 2017/2018</w:t>
      </w:r>
    </w:p>
    <w:p w14:paraId="23EE1C61" w14:textId="4D6BD563" w:rsidR="002919B0" w:rsidRDefault="002919B0" w:rsidP="00DA04A6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Příloha 9: Evaluace primární prevence 2017/2018 </w:t>
      </w:r>
    </w:p>
    <w:p w14:paraId="0F6D19EC" w14:textId="77777777" w:rsidR="006B38D3" w:rsidRDefault="006B38D3" w:rsidP="00DA04A6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3F884E8E" w14:textId="77777777" w:rsidR="00063D7D" w:rsidRDefault="00063D7D" w:rsidP="00DA04A6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6B3A6AFC" w14:textId="77777777" w:rsidR="00063D7D" w:rsidRDefault="00063D7D" w:rsidP="00DA04A6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3B2737BD" w14:textId="77777777" w:rsidR="00063D7D" w:rsidRDefault="00063D7D" w:rsidP="00DA04A6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6A92209A" w14:textId="77777777" w:rsidR="00063D7D" w:rsidRDefault="00063D7D" w:rsidP="00DA04A6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02F9B713" w14:textId="77777777" w:rsidR="00063D7D" w:rsidRDefault="00063D7D" w:rsidP="00DA04A6">
      <w:pPr>
        <w:spacing w:before="120" w:after="120"/>
        <w:rPr>
          <w:rFonts w:ascii="Arial" w:hAnsi="Arial" w:cs="Arial"/>
          <w:b/>
          <w:sz w:val="24"/>
          <w:szCs w:val="24"/>
        </w:rPr>
      </w:pPr>
    </w:p>
    <w:p w14:paraId="6DF22E7E" w14:textId="77777777" w:rsidR="006B38D3" w:rsidRDefault="003730AC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  Pr</w:t>
      </w:r>
      <w:r w:rsidR="001B1E36">
        <w:rPr>
          <w:rFonts w:ascii="Arial" w:hAnsi="Arial" w:cs="Arial"/>
          <w:b/>
          <w:sz w:val="22"/>
        </w:rPr>
        <w:t xml:space="preserve">aze </w:t>
      </w:r>
      <w:r w:rsidR="009734F5">
        <w:rPr>
          <w:rFonts w:ascii="Arial" w:hAnsi="Arial" w:cs="Arial"/>
          <w:b/>
          <w:sz w:val="22"/>
        </w:rPr>
        <w:t>1</w:t>
      </w:r>
      <w:r w:rsidR="00C558C5">
        <w:rPr>
          <w:rFonts w:ascii="Arial" w:hAnsi="Arial" w:cs="Arial"/>
          <w:b/>
          <w:sz w:val="22"/>
        </w:rPr>
        <w:t>.</w:t>
      </w:r>
      <w:r w:rsidR="00661914">
        <w:rPr>
          <w:rFonts w:ascii="Arial" w:hAnsi="Arial" w:cs="Arial"/>
          <w:b/>
          <w:sz w:val="22"/>
        </w:rPr>
        <w:t xml:space="preserve"> </w:t>
      </w:r>
      <w:r w:rsidR="00B553C2">
        <w:rPr>
          <w:rFonts w:ascii="Arial" w:hAnsi="Arial" w:cs="Arial"/>
          <w:b/>
          <w:sz w:val="22"/>
        </w:rPr>
        <w:t>10</w:t>
      </w:r>
      <w:r w:rsidR="00C558C5">
        <w:rPr>
          <w:rFonts w:ascii="Arial" w:hAnsi="Arial" w:cs="Arial"/>
          <w:b/>
          <w:sz w:val="22"/>
        </w:rPr>
        <w:t>.</w:t>
      </w:r>
      <w:r w:rsidR="00661914">
        <w:rPr>
          <w:rFonts w:ascii="Arial" w:hAnsi="Arial" w:cs="Arial"/>
          <w:b/>
          <w:sz w:val="22"/>
        </w:rPr>
        <w:t xml:space="preserve"> </w:t>
      </w:r>
      <w:r w:rsidR="001736F7">
        <w:rPr>
          <w:rFonts w:ascii="Arial" w:hAnsi="Arial" w:cs="Arial"/>
          <w:b/>
          <w:sz w:val="22"/>
        </w:rPr>
        <w:t>201</w:t>
      </w:r>
      <w:r w:rsidR="009734F5">
        <w:rPr>
          <w:rFonts w:ascii="Arial" w:hAnsi="Arial" w:cs="Arial"/>
          <w:b/>
          <w:sz w:val="22"/>
        </w:rPr>
        <w:t>8</w:t>
      </w:r>
      <w:r w:rsidR="0078357F">
        <w:rPr>
          <w:rFonts w:ascii="Arial" w:hAnsi="Arial" w:cs="Arial"/>
          <w:b/>
          <w:sz w:val="22"/>
        </w:rPr>
        <w:t xml:space="preserve">                                               </w:t>
      </w:r>
      <w:r w:rsidR="00033064">
        <w:rPr>
          <w:rFonts w:ascii="Arial" w:hAnsi="Arial" w:cs="Arial"/>
          <w:b/>
          <w:sz w:val="22"/>
        </w:rPr>
        <w:t xml:space="preserve">                    </w:t>
      </w:r>
    </w:p>
    <w:p w14:paraId="3A17143C" w14:textId="67882B4E" w:rsidR="00B553C2" w:rsidRDefault="00033064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</w:t>
      </w:r>
    </w:p>
    <w:p w14:paraId="22701678" w14:textId="77777777" w:rsidR="0078357F" w:rsidRDefault="00033064" w:rsidP="00DA04A6">
      <w:pPr>
        <w:spacing w:before="120" w:after="120"/>
        <w:ind w:left="4956" w:firstLine="708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</w:t>
      </w:r>
      <w:r w:rsidR="001A04A0">
        <w:rPr>
          <w:rFonts w:ascii="Arial" w:hAnsi="Arial" w:cs="Arial"/>
          <w:b/>
          <w:sz w:val="22"/>
        </w:rPr>
        <w:t>Mgr. Zuzana Suchomelo</w:t>
      </w:r>
      <w:r w:rsidR="001736F7">
        <w:rPr>
          <w:rFonts w:ascii="Arial" w:hAnsi="Arial" w:cs="Arial"/>
          <w:b/>
          <w:sz w:val="22"/>
        </w:rPr>
        <w:t>vá</w:t>
      </w:r>
    </w:p>
    <w:p w14:paraId="411AB6CF" w14:textId="77777777" w:rsidR="0078357F" w:rsidRDefault="0078357F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</w:t>
      </w:r>
      <w:r w:rsidR="00C558C5">
        <w:rPr>
          <w:rFonts w:ascii="Arial" w:hAnsi="Arial" w:cs="Arial"/>
          <w:b/>
          <w:sz w:val="22"/>
        </w:rPr>
        <w:t xml:space="preserve">                            </w:t>
      </w:r>
      <w:r w:rsidR="00661914">
        <w:rPr>
          <w:rFonts w:ascii="Arial" w:hAnsi="Arial" w:cs="Arial"/>
          <w:b/>
          <w:sz w:val="22"/>
        </w:rPr>
        <w:t xml:space="preserve">  </w:t>
      </w:r>
      <w:r w:rsidR="001B1E36">
        <w:rPr>
          <w:rFonts w:ascii="Arial" w:hAnsi="Arial" w:cs="Arial"/>
          <w:b/>
          <w:sz w:val="22"/>
        </w:rPr>
        <w:tab/>
      </w:r>
      <w:r w:rsidR="001A04A0">
        <w:rPr>
          <w:rFonts w:ascii="Arial" w:hAnsi="Arial" w:cs="Arial"/>
          <w:b/>
          <w:sz w:val="22"/>
        </w:rPr>
        <w:t xml:space="preserve"> </w:t>
      </w:r>
      <w:r w:rsidR="0003306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ředitel</w:t>
      </w:r>
      <w:r w:rsidR="001736F7">
        <w:rPr>
          <w:rFonts w:ascii="Arial" w:hAnsi="Arial" w:cs="Arial"/>
          <w:b/>
          <w:sz w:val="22"/>
        </w:rPr>
        <w:t>ka</w:t>
      </w:r>
      <w:r>
        <w:rPr>
          <w:rFonts w:ascii="Arial" w:hAnsi="Arial" w:cs="Arial"/>
          <w:b/>
          <w:sz w:val="22"/>
        </w:rPr>
        <w:t xml:space="preserve"> gymnázia</w:t>
      </w:r>
    </w:p>
    <w:p w14:paraId="28BFE9CC" w14:textId="77777777" w:rsidR="006B38D3" w:rsidRDefault="006B38D3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</w:p>
    <w:p w14:paraId="3FBBA39D" w14:textId="77777777" w:rsidR="00063D7D" w:rsidRDefault="00063D7D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</w:p>
    <w:p w14:paraId="1C80A0A5" w14:textId="77777777" w:rsidR="00063D7D" w:rsidRDefault="00063D7D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</w:p>
    <w:p w14:paraId="0D9F8EEB" w14:textId="77777777" w:rsidR="00063D7D" w:rsidRDefault="00063D7D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</w:p>
    <w:p w14:paraId="3D3A90F5" w14:textId="77777777" w:rsidR="00063D7D" w:rsidRDefault="00063D7D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</w:p>
    <w:p w14:paraId="0AD7DAB4" w14:textId="77777777" w:rsidR="00063D7D" w:rsidRDefault="00063D7D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</w:p>
    <w:p w14:paraId="15EDDAC0" w14:textId="77777777" w:rsidR="00063D7D" w:rsidRDefault="00063D7D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</w:p>
    <w:p w14:paraId="60EDA36E" w14:textId="77777777" w:rsidR="00063D7D" w:rsidRDefault="00063D7D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</w:p>
    <w:p w14:paraId="17A3AF32" w14:textId="77777777" w:rsidR="00063D7D" w:rsidRDefault="00063D7D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</w:p>
    <w:p w14:paraId="7D84CAC8" w14:textId="77777777" w:rsidR="00063D7D" w:rsidRDefault="00063D7D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</w:p>
    <w:p w14:paraId="6A644EA5" w14:textId="77777777" w:rsidR="00063D7D" w:rsidRDefault="00063D7D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</w:p>
    <w:p w14:paraId="136908EE" w14:textId="77777777" w:rsidR="00063D7D" w:rsidRDefault="00063D7D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</w:p>
    <w:p w14:paraId="41700F57" w14:textId="77777777" w:rsidR="006B30FB" w:rsidRDefault="006B30FB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</w:p>
    <w:p w14:paraId="0309564C" w14:textId="77777777" w:rsidR="006B30FB" w:rsidRDefault="006B30FB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</w:p>
    <w:p w14:paraId="18406559" w14:textId="77777777" w:rsidR="006B30FB" w:rsidRDefault="006B30FB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</w:p>
    <w:p w14:paraId="797CC299" w14:textId="77777777" w:rsidR="006B30FB" w:rsidRDefault="006B30FB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</w:p>
    <w:p w14:paraId="4242726D" w14:textId="77777777" w:rsidR="006B30FB" w:rsidRDefault="006B30FB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</w:p>
    <w:p w14:paraId="3DF853B7" w14:textId="77777777" w:rsidR="006B30FB" w:rsidRDefault="006B30FB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</w:p>
    <w:p w14:paraId="1D7F6750" w14:textId="58D90F01" w:rsidR="006A75A7" w:rsidRDefault="006A75A7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</w:t>
      </w:r>
      <w:r w:rsidR="001736F7">
        <w:rPr>
          <w:rFonts w:ascii="Arial" w:hAnsi="Arial" w:cs="Arial"/>
          <w:b/>
          <w:sz w:val="22"/>
        </w:rPr>
        <w:t>ýroční zpráva za školní rok 201</w:t>
      </w:r>
      <w:r w:rsidR="009734F5">
        <w:rPr>
          <w:rFonts w:ascii="Arial" w:hAnsi="Arial" w:cs="Arial"/>
          <w:b/>
          <w:sz w:val="22"/>
        </w:rPr>
        <w:t>7</w:t>
      </w:r>
      <w:r w:rsidR="001736F7">
        <w:rPr>
          <w:rFonts w:ascii="Arial" w:hAnsi="Arial" w:cs="Arial"/>
          <w:b/>
          <w:sz w:val="22"/>
        </w:rPr>
        <w:t>/201</w:t>
      </w:r>
      <w:r w:rsidR="009734F5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 xml:space="preserve"> byla projednána a schválena Školskou radou </w:t>
      </w:r>
    </w:p>
    <w:p w14:paraId="3C059A2C" w14:textId="77777777" w:rsidR="006B30FB" w:rsidRDefault="006B30FB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</w:p>
    <w:p w14:paraId="3BAB365D" w14:textId="377E4A77" w:rsidR="0078357F" w:rsidRDefault="00A14BF7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dne </w:t>
      </w:r>
      <w:r w:rsidR="009734F5">
        <w:rPr>
          <w:rFonts w:ascii="Arial" w:hAnsi="Arial" w:cs="Arial"/>
          <w:b/>
          <w:sz w:val="22"/>
        </w:rPr>
        <w:t>……………………</w:t>
      </w:r>
      <w:proofErr w:type="gramStart"/>
      <w:r w:rsidR="009734F5">
        <w:rPr>
          <w:rFonts w:ascii="Arial" w:hAnsi="Arial" w:cs="Arial"/>
          <w:b/>
          <w:sz w:val="22"/>
        </w:rPr>
        <w:t>…..</w:t>
      </w:r>
      <w:r>
        <w:rPr>
          <w:rFonts w:ascii="Arial" w:hAnsi="Arial" w:cs="Arial"/>
          <w:b/>
          <w:sz w:val="22"/>
        </w:rPr>
        <w:t>.</w:t>
      </w:r>
      <w:proofErr w:type="gramEnd"/>
    </w:p>
    <w:p w14:paraId="32516082" w14:textId="7EEE8BD5" w:rsidR="006A75A7" w:rsidRDefault="006A75A7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</w:p>
    <w:p w14:paraId="20777885" w14:textId="77777777" w:rsidR="006B38D3" w:rsidRDefault="006B38D3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</w:p>
    <w:p w14:paraId="76F02314" w14:textId="77777777" w:rsidR="006A75A7" w:rsidRDefault="006A75A7" w:rsidP="00DA04A6">
      <w:pPr>
        <w:spacing w:before="120" w:after="120"/>
        <w:jc w:val="both"/>
        <w:rPr>
          <w:rFonts w:ascii="Arial" w:hAnsi="Arial" w:cs="Arial"/>
          <w:b/>
          <w:sz w:val="22"/>
        </w:rPr>
      </w:pPr>
    </w:p>
    <w:p w14:paraId="1A477E9D" w14:textId="503C3B9D" w:rsidR="006A75A7" w:rsidRDefault="006A75A7" w:rsidP="00DA04A6">
      <w:pPr>
        <w:spacing w:before="120" w:after="12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Ing. Monika Brzkovská</w:t>
      </w:r>
    </w:p>
    <w:p w14:paraId="482F43AB" w14:textId="7FD5AB46" w:rsidR="006A75A7" w:rsidRPr="006A75A7" w:rsidRDefault="006A75A7" w:rsidP="00DA04A6">
      <w:pPr>
        <w:spacing w:before="120" w:after="120"/>
        <w:jc w:val="center"/>
        <w:rPr>
          <w:rFonts w:ascii="Arial" w:hAnsi="Arial" w:cs="Arial"/>
          <w:b/>
          <w:sz w:val="22"/>
        </w:rPr>
        <w:sectPr w:rsidR="006A75A7" w:rsidRPr="006A75A7" w:rsidSect="0083293B"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993" w:right="1418" w:bottom="1372" w:left="1418" w:header="1418" w:footer="1134" w:gutter="0"/>
          <w:cols w:space="708"/>
          <w:docGrid w:linePitch="360"/>
        </w:sect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54058E">
        <w:rPr>
          <w:rFonts w:ascii="Arial" w:hAnsi="Arial" w:cs="Arial"/>
          <w:b/>
          <w:sz w:val="22"/>
        </w:rPr>
        <w:t xml:space="preserve">        </w:t>
      </w:r>
      <w:r w:rsidR="00033064">
        <w:rPr>
          <w:rFonts w:ascii="Arial" w:hAnsi="Arial" w:cs="Arial"/>
          <w:b/>
          <w:sz w:val="22"/>
        </w:rPr>
        <w:t>předsedkyně Školské ra</w:t>
      </w:r>
      <w:r w:rsidR="006B30FB">
        <w:rPr>
          <w:rFonts w:ascii="Arial" w:hAnsi="Arial" w:cs="Arial"/>
          <w:b/>
          <w:sz w:val="22"/>
        </w:rPr>
        <w:t>dy</w:t>
      </w:r>
    </w:p>
    <w:p w14:paraId="3FEC534D" w14:textId="77777777" w:rsidR="00E00CC4" w:rsidRPr="0014527E" w:rsidRDefault="00E00CC4" w:rsidP="00DA04A6">
      <w:pPr>
        <w:spacing w:before="120" w:after="120"/>
        <w:rPr>
          <w:rFonts w:ascii="Arial" w:hAnsi="Arial" w:cs="Arial"/>
          <w:bCs/>
          <w:sz w:val="22"/>
          <w:szCs w:val="22"/>
        </w:rPr>
      </w:pPr>
    </w:p>
    <w:sectPr w:rsidR="00E00CC4" w:rsidRPr="0014527E" w:rsidSect="00CD49B0">
      <w:footerReference w:type="default" r:id="rId12"/>
      <w:pgSz w:w="11906" w:h="16838"/>
      <w:pgMar w:top="1418" w:right="1418" w:bottom="1134" w:left="1418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090485" w16cid:durableId="1F5A4461"/>
  <w16cid:commentId w16cid:paraId="181E0C85" w16cid:durableId="1F5A45B0"/>
  <w16cid:commentId w16cid:paraId="260093F3" w16cid:durableId="1F5A4462"/>
  <w16cid:commentId w16cid:paraId="18875F84" w16cid:durableId="1F5A4463"/>
  <w16cid:commentId w16cid:paraId="5EC15BCE" w16cid:durableId="1F5A4464"/>
  <w16cid:commentId w16cid:paraId="52313FB1" w16cid:durableId="1F5A4465"/>
  <w16cid:commentId w16cid:paraId="25E322F0" w16cid:durableId="1F5A4466"/>
  <w16cid:commentId w16cid:paraId="2F1F4D77" w16cid:durableId="1F5A4467"/>
  <w16cid:commentId w16cid:paraId="1219F9E9" w16cid:durableId="1F5A4468"/>
  <w16cid:commentId w16cid:paraId="72A29DD3" w16cid:durableId="1F5A4469"/>
  <w16cid:commentId w16cid:paraId="0B11773C" w16cid:durableId="1F5A446A"/>
  <w16cid:commentId w16cid:paraId="65922184" w16cid:durableId="1F5A446B"/>
  <w16cid:commentId w16cid:paraId="018A72F1" w16cid:durableId="1F5A446C"/>
  <w16cid:commentId w16cid:paraId="2F3FE30B" w16cid:durableId="1F5A446D"/>
  <w16cid:commentId w16cid:paraId="2C49AC5A" w16cid:durableId="1F5A446E"/>
  <w16cid:commentId w16cid:paraId="2C35A3AA" w16cid:durableId="1F5A446F"/>
  <w16cid:commentId w16cid:paraId="61251288" w16cid:durableId="1F5A4470"/>
  <w16cid:commentId w16cid:paraId="0C2FDDA2" w16cid:durableId="1F5A4471"/>
  <w16cid:commentId w16cid:paraId="1C0A8285" w16cid:durableId="1F5A4472"/>
  <w16cid:commentId w16cid:paraId="55DCF95E" w16cid:durableId="1F5A4473"/>
  <w16cid:commentId w16cid:paraId="460593B1" w16cid:durableId="1F5A4474"/>
  <w16cid:commentId w16cid:paraId="373DD4BF" w16cid:durableId="1F5A4475"/>
  <w16cid:commentId w16cid:paraId="7C2259A4" w16cid:durableId="1F5A4476"/>
  <w16cid:commentId w16cid:paraId="15D1EEA0" w16cid:durableId="1F5A4477"/>
  <w16cid:commentId w16cid:paraId="15B110DF" w16cid:durableId="1F5A4478"/>
  <w16cid:commentId w16cid:paraId="2DB1DA4D" w16cid:durableId="1F5A52FF"/>
  <w16cid:commentId w16cid:paraId="3A916130" w16cid:durableId="1F5A4479"/>
  <w16cid:commentId w16cid:paraId="1D24D733" w16cid:durableId="1F5A447A"/>
  <w16cid:commentId w16cid:paraId="28655AD5" w16cid:durableId="1F5A53F0"/>
  <w16cid:commentId w16cid:paraId="6A2B7D33" w16cid:durableId="1F5A447C"/>
  <w16cid:commentId w16cid:paraId="16BA24F7" w16cid:durableId="1F5A542F"/>
  <w16cid:commentId w16cid:paraId="06F78901" w16cid:durableId="1F5A447D"/>
  <w16cid:commentId w16cid:paraId="6B1AEB07" w16cid:durableId="1F5A5464"/>
  <w16cid:commentId w16cid:paraId="070A567D" w16cid:durableId="1F5A447E"/>
  <w16cid:commentId w16cid:paraId="725CACCA" w16cid:durableId="1F5A447F"/>
  <w16cid:commentId w16cid:paraId="1BC91EC6" w16cid:durableId="1F5A5585"/>
  <w16cid:commentId w16cid:paraId="3A8A74AF" w16cid:durableId="1F5A4480"/>
  <w16cid:commentId w16cid:paraId="1DF7C4AC" w16cid:durableId="1F5A4481"/>
  <w16cid:commentId w16cid:paraId="7F792EDA" w16cid:durableId="1F5A4482"/>
  <w16cid:commentId w16cid:paraId="06CD42ED" w16cid:durableId="1F5A4483"/>
  <w16cid:commentId w16cid:paraId="121A39FC" w16cid:durableId="1F5A4484"/>
  <w16cid:commentId w16cid:paraId="2F5C1729" w16cid:durableId="1F5A4485"/>
  <w16cid:commentId w16cid:paraId="64DE1711" w16cid:durableId="1F5A4487"/>
  <w16cid:commentId w16cid:paraId="0C11471F" w16cid:durableId="1F5A4488"/>
  <w16cid:commentId w16cid:paraId="6BB06A16" w16cid:durableId="1F5A4489"/>
  <w16cid:commentId w16cid:paraId="574AD1FE" w16cid:durableId="1F5A448A"/>
  <w16cid:commentId w16cid:paraId="6676CDDF" w16cid:durableId="1F5A448B"/>
  <w16cid:commentId w16cid:paraId="1F6B36D1" w16cid:durableId="1F5A448C"/>
  <w16cid:commentId w16cid:paraId="36CAF097" w16cid:durableId="1F5A448D"/>
  <w16cid:commentId w16cid:paraId="3C161FE0" w16cid:durableId="1F5A657B"/>
  <w16cid:commentId w16cid:paraId="5F1B2053" w16cid:durableId="1F5A448E"/>
  <w16cid:commentId w16cid:paraId="567F84F6" w16cid:durableId="1F5A6597"/>
  <w16cid:commentId w16cid:paraId="0C1DAB9F" w16cid:durableId="1F5A44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AA8CA" w14:textId="77777777" w:rsidR="00F665A5" w:rsidRDefault="00F665A5">
      <w:r>
        <w:separator/>
      </w:r>
    </w:p>
  </w:endnote>
  <w:endnote w:type="continuationSeparator" w:id="0">
    <w:p w14:paraId="11A5C9A7" w14:textId="77777777" w:rsidR="00F665A5" w:rsidRDefault="00F6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Times New Roman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CEA74" w14:textId="77777777" w:rsidR="00F665A5" w:rsidRDefault="00F665A5" w:rsidP="00780D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BFB5B47" w14:textId="77777777" w:rsidR="00F665A5" w:rsidRDefault="00F665A5" w:rsidP="00780DB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B4132" w14:textId="77777777" w:rsidR="00F665A5" w:rsidRDefault="00F665A5" w:rsidP="00780DB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A60B0">
      <w:rPr>
        <w:rStyle w:val="slostrnky"/>
        <w:noProof/>
      </w:rPr>
      <w:t>23</w:t>
    </w:r>
    <w:r>
      <w:rPr>
        <w:rStyle w:val="slostrnky"/>
      </w:rPr>
      <w:fldChar w:fldCharType="end"/>
    </w:r>
  </w:p>
  <w:p w14:paraId="0DF108CA" w14:textId="77777777" w:rsidR="00F665A5" w:rsidRDefault="00F665A5" w:rsidP="00780DBA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2DACC" w14:textId="77777777" w:rsidR="00F665A5" w:rsidRDefault="00F665A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21</w:t>
    </w:r>
    <w:r>
      <w:rPr>
        <w:rStyle w:val="slostrnky"/>
      </w:rPr>
      <w:fldChar w:fldCharType="end"/>
    </w:r>
  </w:p>
  <w:p w14:paraId="3DD0823A" w14:textId="77777777" w:rsidR="00F665A5" w:rsidRDefault="00F665A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500B8" w14:textId="77777777" w:rsidR="00F665A5" w:rsidRDefault="00F665A5">
      <w:r>
        <w:separator/>
      </w:r>
    </w:p>
  </w:footnote>
  <w:footnote w:type="continuationSeparator" w:id="0">
    <w:p w14:paraId="062C20CD" w14:textId="77777777" w:rsidR="00F665A5" w:rsidRDefault="00F6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</w:lvl>
    <w:lvl w:ilvl="2"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ascii="Courier New" w:hAnsi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067FD"/>
    <w:multiLevelType w:val="hybridMultilevel"/>
    <w:tmpl w:val="205A83FC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8969BE4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 w:tplc="772AEE7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7F1A4A"/>
    <w:multiLevelType w:val="hybridMultilevel"/>
    <w:tmpl w:val="69E03B1A"/>
    <w:lvl w:ilvl="0" w:tplc="B78A9D48">
      <w:start w:val="13"/>
      <w:numFmt w:val="decimal"/>
      <w:lvlText w:val="%1."/>
      <w:lvlJc w:val="righ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 w15:restartNumberingAfterBreak="0">
    <w:nsid w:val="095B2AFC"/>
    <w:multiLevelType w:val="hybridMultilevel"/>
    <w:tmpl w:val="8B42E4C2"/>
    <w:lvl w:ilvl="0" w:tplc="0DF606AC">
      <w:start w:val="1"/>
      <w:numFmt w:val="lowerLetter"/>
      <w:lvlText w:val="%1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A3AFC"/>
    <w:multiLevelType w:val="hybridMultilevel"/>
    <w:tmpl w:val="4BDA6B5C"/>
    <w:lvl w:ilvl="0" w:tplc="23803D88">
      <w:start w:val="1"/>
      <w:numFmt w:val="lowerLetter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7" w15:restartNumberingAfterBreak="0">
    <w:nsid w:val="0BD21E3B"/>
    <w:multiLevelType w:val="hybridMultilevel"/>
    <w:tmpl w:val="DB4C73F4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1F550C"/>
    <w:multiLevelType w:val="hybridMultilevel"/>
    <w:tmpl w:val="D5AA79D8"/>
    <w:lvl w:ilvl="0" w:tplc="23803D88">
      <w:start w:val="1"/>
      <w:numFmt w:val="lowerLetter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9" w15:restartNumberingAfterBreak="0">
    <w:nsid w:val="0F58620F"/>
    <w:multiLevelType w:val="hybridMultilevel"/>
    <w:tmpl w:val="31C6EDC6"/>
    <w:lvl w:ilvl="0" w:tplc="B78A9D48">
      <w:start w:val="13"/>
      <w:numFmt w:val="decimal"/>
      <w:lvlText w:val="%1."/>
      <w:lvlJc w:val="right"/>
      <w:pPr>
        <w:tabs>
          <w:tab w:val="num" w:pos="908"/>
        </w:tabs>
        <w:ind w:left="908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0" w15:restartNumberingAfterBreak="0">
    <w:nsid w:val="10FC48AE"/>
    <w:multiLevelType w:val="hybridMultilevel"/>
    <w:tmpl w:val="23AE23BA"/>
    <w:lvl w:ilvl="0" w:tplc="604E06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24991"/>
    <w:multiLevelType w:val="hybridMultilevel"/>
    <w:tmpl w:val="E2F2F9A4"/>
    <w:lvl w:ilvl="0" w:tplc="B04A8E54">
      <w:start w:val="2"/>
      <w:numFmt w:val="lowerLetter"/>
      <w:lvlText w:val="%1."/>
      <w:lvlJc w:val="left"/>
      <w:pPr>
        <w:tabs>
          <w:tab w:val="num" w:pos="1162"/>
        </w:tabs>
        <w:ind w:left="1162" w:hanging="454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1B0C45C8"/>
    <w:multiLevelType w:val="hybridMultilevel"/>
    <w:tmpl w:val="ADFAC3FC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FC2BA6"/>
    <w:multiLevelType w:val="hybridMultilevel"/>
    <w:tmpl w:val="205A83FC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8969BE4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 w:tplc="E2B4B91E">
      <w:numFmt w:val="bullet"/>
      <w:lvlText w:val="-"/>
      <w:lvlJc w:val="left"/>
      <w:pPr>
        <w:tabs>
          <w:tab w:val="num" w:pos="1494"/>
        </w:tabs>
        <w:ind w:left="1474" w:hanging="34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747475"/>
    <w:multiLevelType w:val="hybridMultilevel"/>
    <w:tmpl w:val="F5601B1A"/>
    <w:lvl w:ilvl="0" w:tplc="B78A9D48">
      <w:start w:val="13"/>
      <w:numFmt w:val="decimal"/>
      <w:lvlText w:val="%1."/>
      <w:lvlJc w:val="righ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7931B6"/>
    <w:multiLevelType w:val="hybridMultilevel"/>
    <w:tmpl w:val="8FF66D1A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7149224">
      <w:start w:val="5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6448E"/>
    <w:multiLevelType w:val="hybridMultilevel"/>
    <w:tmpl w:val="80A48A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46594"/>
    <w:multiLevelType w:val="hybridMultilevel"/>
    <w:tmpl w:val="49FCBA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8476F9"/>
    <w:multiLevelType w:val="hybridMultilevel"/>
    <w:tmpl w:val="A1B89F0A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7087C6A">
      <w:start w:val="1"/>
      <w:numFmt w:val="lowerLetter"/>
      <w:lvlText w:val="%2."/>
      <w:lvlJc w:val="left"/>
      <w:pPr>
        <w:tabs>
          <w:tab w:val="num" w:pos="936"/>
        </w:tabs>
        <w:ind w:left="936" w:hanging="510"/>
      </w:pPr>
      <w:rPr>
        <w:rFonts w:ascii="Arial" w:hAnsi="Arial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AE0623"/>
    <w:multiLevelType w:val="hybridMultilevel"/>
    <w:tmpl w:val="1F2C5AEA"/>
    <w:lvl w:ilvl="0" w:tplc="B04A8E54">
      <w:start w:val="2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4B02A4"/>
    <w:multiLevelType w:val="hybridMultilevel"/>
    <w:tmpl w:val="205A83FC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8969BE4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2" w:tplc="29C61C5E">
      <w:numFmt w:val="bullet"/>
      <w:lvlText w:val="-"/>
      <w:lvlJc w:val="left"/>
      <w:pPr>
        <w:tabs>
          <w:tab w:val="num" w:pos="92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880E97"/>
    <w:multiLevelType w:val="hybridMultilevel"/>
    <w:tmpl w:val="ED36EF7A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651233F"/>
    <w:multiLevelType w:val="hybridMultilevel"/>
    <w:tmpl w:val="B5181018"/>
    <w:lvl w:ilvl="0" w:tplc="E2B4B91E">
      <w:numFmt w:val="bullet"/>
      <w:lvlText w:val="-"/>
      <w:lvlJc w:val="left"/>
      <w:pPr>
        <w:tabs>
          <w:tab w:val="num" w:pos="1636"/>
        </w:tabs>
        <w:ind w:left="1616" w:hanging="34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7EA643B"/>
    <w:multiLevelType w:val="hybridMultilevel"/>
    <w:tmpl w:val="D72AEFA6"/>
    <w:lvl w:ilvl="0" w:tplc="32E03878">
      <w:start w:val="1"/>
      <w:numFmt w:val="lowerLetter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44689"/>
    <w:multiLevelType w:val="hybridMultilevel"/>
    <w:tmpl w:val="9460B728"/>
    <w:lvl w:ilvl="0" w:tplc="F222C4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8AF7FF4"/>
    <w:multiLevelType w:val="hybridMultilevel"/>
    <w:tmpl w:val="0BBC8B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7B7B0C"/>
    <w:multiLevelType w:val="hybridMultilevel"/>
    <w:tmpl w:val="F6D049B6"/>
    <w:lvl w:ilvl="0" w:tplc="3D844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B71E2"/>
    <w:multiLevelType w:val="hybridMultilevel"/>
    <w:tmpl w:val="75A8289E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C04445C"/>
    <w:multiLevelType w:val="hybridMultilevel"/>
    <w:tmpl w:val="8FEE38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CD058A7"/>
    <w:multiLevelType w:val="hybridMultilevel"/>
    <w:tmpl w:val="6A7C873A"/>
    <w:lvl w:ilvl="0" w:tplc="F222C4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F31B45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 w15:restartNumberingAfterBreak="0">
    <w:nsid w:val="61E564C3"/>
    <w:multiLevelType w:val="hybridMultilevel"/>
    <w:tmpl w:val="A328DE70"/>
    <w:lvl w:ilvl="0" w:tplc="557C0CE4">
      <w:start w:val="1"/>
      <w:numFmt w:val="lowerLetter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253CBCF2">
      <w:start w:val="1"/>
      <w:numFmt w:val="decimal"/>
      <w:lvlText w:val="%2."/>
      <w:lvlJc w:val="left"/>
      <w:pPr>
        <w:tabs>
          <w:tab w:val="num" w:pos="1618"/>
        </w:tabs>
        <w:ind w:left="1618" w:hanging="45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32" w15:restartNumberingAfterBreak="0">
    <w:nsid w:val="623424DC"/>
    <w:multiLevelType w:val="hybridMultilevel"/>
    <w:tmpl w:val="EFA4EB7E"/>
    <w:lvl w:ilvl="0" w:tplc="4474780A">
      <w:start w:val="1"/>
      <w:numFmt w:val="bullet"/>
      <w:lvlText w:val="─"/>
      <w:lvlJc w:val="left"/>
      <w:pPr>
        <w:tabs>
          <w:tab w:val="num" w:pos="780"/>
        </w:tabs>
        <w:ind w:left="780" w:hanging="360"/>
      </w:pPr>
      <w:rPr>
        <w:rFonts w:ascii="Arial" w:hAnsi="Arial" w:hint="default"/>
      </w:rPr>
    </w:lvl>
    <w:lvl w:ilvl="1" w:tplc="CF8E1C4C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  <w:b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A2247"/>
    <w:multiLevelType w:val="hybridMultilevel"/>
    <w:tmpl w:val="644AE886"/>
    <w:lvl w:ilvl="0" w:tplc="253CBCF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1D7AF9"/>
    <w:multiLevelType w:val="hybridMultilevel"/>
    <w:tmpl w:val="D77AF6D2"/>
    <w:lvl w:ilvl="0" w:tplc="C9E6F7D2">
      <w:start w:val="5"/>
      <w:numFmt w:val="low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5" w15:restartNumberingAfterBreak="0">
    <w:nsid w:val="6B9B787B"/>
    <w:multiLevelType w:val="hybridMultilevel"/>
    <w:tmpl w:val="8C8A1D32"/>
    <w:lvl w:ilvl="0" w:tplc="59B273EE">
      <w:start w:val="2"/>
      <w:numFmt w:val="lowerLetter"/>
      <w:lvlText w:val="%1."/>
      <w:lvlJc w:val="left"/>
      <w:pPr>
        <w:tabs>
          <w:tab w:val="num" w:pos="1134"/>
        </w:tabs>
        <w:ind w:left="1134" w:hanging="510"/>
      </w:pPr>
      <w:rPr>
        <w:rFonts w:ascii="Arial" w:hAnsi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267EEF"/>
    <w:multiLevelType w:val="hybridMultilevel"/>
    <w:tmpl w:val="B978A9F6"/>
    <w:lvl w:ilvl="0" w:tplc="0DF606AC">
      <w:start w:val="1"/>
      <w:numFmt w:val="lowerLetter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7" w15:restartNumberingAfterBreak="0">
    <w:nsid w:val="6EC1375C"/>
    <w:multiLevelType w:val="hybridMultilevel"/>
    <w:tmpl w:val="F70C2E7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F167854"/>
    <w:multiLevelType w:val="hybridMultilevel"/>
    <w:tmpl w:val="B99661E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5631572"/>
    <w:multiLevelType w:val="hybridMultilevel"/>
    <w:tmpl w:val="E65876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B11A33"/>
    <w:multiLevelType w:val="hybridMultilevel"/>
    <w:tmpl w:val="8048BE54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A4349E">
      <w:start w:val="1"/>
      <w:numFmt w:val="lowerLetter"/>
      <w:lvlText w:val="%2."/>
      <w:lvlJc w:val="left"/>
      <w:pPr>
        <w:tabs>
          <w:tab w:val="num" w:pos="1219"/>
        </w:tabs>
        <w:ind w:left="1219" w:hanging="510"/>
      </w:pPr>
      <w:rPr>
        <w:rFonts w:hint="default"/>
      </w:rPr>
    </w:lvl>
    <w:lvl w:ilvl="2" w:tplc="E2B4B91E">
      <w:numFmt w:val="bullet"/>
      <w:lvlText w:val="-"/>
      <w:lvlJc w:val="left"/>
      <w:pPr>
        <w:tabs>
          <w:tab w:val="num" w:pos="2340"/>
        </w:tabs>
        <w:ind w:left="2320" w:hanging="340"/>
      </w:pPr>
      <w:rPr>
        <w:rFonts w:ascii="Times New Roman" w:eastAsia="Times New Roman" w:hAnsi="Times New Roman" w:cs="Times New Roman" w:hint="default"/>
      </w:rPr>
    </w:lvl>
    <w:lvl w:ilvl="3" w:tplc="0CA4349E">
      <w:start w:val="1"/>
      <w:numFmt w:val="lowerLetter"/>
      <w:lvlText w:val="%4."/>
      <w:lvlJc w:val="left"/>
      <w:pPr>
        <w:tabs>
          <w:tab w:val="num" w:pos="3030"/>
        </w:tabs>
        <w:ind w:left="3030" w:hanging="51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B25300"/>
    <w:multiLevelType w:val="hybridMultilevel"/>
    <w:tmpl w:val="BC12785C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C06186"/>
    <w:multiLevelType w:val="hybridMultilevel"/>
    <w:tmpl w:val="2B50E6A6"/>
    <w:lvl w:ilvl="0" w:tplc="253CBC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EA268D"/>
    <w:multiLevelType w:val="hybridMultilevel"/>
    <w:tmpl w:val="64E66294"/>
    <w:lvl w:ilvl="0" w:tplc="29A625FC">
      <w:start w:val="3"/>
      <w:numFmt w:val="lowerLetter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BD613BF"/>
    <w:multiLevelType w:val="hybridMultilevel"/>
    <w:tmpl w:val="D5AA79D8"/>
    <w:lvl w:ilvl="0" w:tplc="604E06F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45" w15:restartNumberingAfterBreak="0">
    <w:nsid w:val="7D142B79"/>
    <w:multiLevelType w:val="hybridMultilevel"/>
    <w:tmpl w:val="10A04DF4"/>
    <w:lvl w:ilvl="0" w:tplc="460E195E">
      <w:start w:val="4"/>
      <w:numFmt w:val="lowerLetter"/>
      <w:lvlText w:val="%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num w:numId="1">
    <w:abstractNumId w:val="38"/>
  </w:num>
  <w:num w:numId="2">
    <w:abstractNumId w:val="39"/>
  </w:num>
  <w:num w:numId="3">
    <w:abstractNumId w:val="18"/>
  </w:num>
  <w:num w:numId="4">
    <w:abstractNumId w:val="25"/>
  </w:num>
  <w:num w:numId="5">
    <w:abstractNumId w:val="37"/>
  </w:num>
  <w:num w:numId="6">
    <w:abstractNumId w:val="23"/>
  </w:num>
  <w:num w:numId="7">
    <w:abstractNumId w:val="21"/>
  </w:num>
  <w:num w:numId="8">
    <w:abstractNumId w:val="36"/>
  </w:num>
  <w:num w:numId="9">
    <w:abstractNumId w:val="5"/>
  </w:num>
  <w:num w:numId="10">
    <w:abstractNumId w:val="15"/>
  </w:num>
  <w:num w:numId="11">
    <w:abstractNumId w:val="3"/>
  </w:num>
  <w:num w:numId="12">
    <w:abstractNumId w:val="35"/>
  </w:num>
  <w:num w:numId="13">
    <w:abstractNumId w:val="11"/>
  </w:num>
  <w:num w:numId="14">
    <w:abstractNumId w:val="19"/>
  </w:num>
  <w:num w:numId="15">
    <w:abstractNumId w:val="20"/>
  </w:num>
  <w:num w:numId="16">
    <w:abstractNumId w:val="13"/>
  </w:num>
  <w:num w:numId="17">
    <w:abstractNumId w:val="22"/>
  </w:num>
  <w:num w:numId="18">
    <w:abstractNumId w:val="34"/>
  </w:num>
  <w:num w:numId="19">
    <w:abstractNumId w:val="24"/>
  </w:num>
  <w:num w:numId="20">
    <w:abstractNumId w:val="29"/>
  </w:num>
  <w:num w:numId="21">
    <w:abstractNumId w:val="28"/>
  </w:num>
  <w:num w:numId="22">
    <w:abstractNumId w:val="41"/>
  </w:num>
  <w:num w:numId="23">
    <w:abstractNumId w:val="33"/>
  </w:num>
  <w:num w:numId="24">
    <w:abstractNumId w:val="7"/>
  </w:num>
  <w:num w:numId="25">
    <w:abstractNumId w:val="42"/>
  </w:num>
  <w:num w:numId="26">
    <w:abstractNumId w:val="12"/>
  </w:num>
  <w:num w:numId="27">
    <w:abstractNumId w:val="45"/>
  </w:num>
  <w:num w:numId="28">
    <w:abstractNumId w:val="6"/>
  </w:num>
  <w:num w:numId="29">
    <w:abstractNumId w:val="17"/>
  </w:num>
  <w:num w:numId="30">
    <w:abstractNumId w:val="27"/>
  </w:num>
  <w:num w:numId="31">
    <w:abstractNumId w:val="31"/>
  </w:num>
  <w:num w:numId="32">
    <w:abstractNumId w:val="8"/>
  </w:num>
  <w:num w:numId="33">
    <w:abstractNumId w:val="40"/>
  </w:num>
  <w:num w:numId="34">
    <w:abstractNumId w:val="43"/>
  </w:num>
  <w:num w:numId="35">
    <w:abstractNumId w:val="4"/>
  </w:num>
  <w:num w:numId="36">
    <w:abstractNumId w:val="14"/>
  </w:num>
  <w:num w:numId="37">
    <w:abstractNumId w:val="9"/>
  </w:num>
  <w:num w:numId="38">
    <w:abstractNumId w:val="10"/>
  </w:num>
  <w:num w:numId="39">
    <w:abstractNumId w:val="44"/>
  </w:num>
  <w:num w:numId="40">
    <w:abstractNumId w:val="1"/>
  </w:num>
  <w:num w:numId="41">
    <w:abstractNumId w:val="2"/>
  </w:num>
  <w:num w:numId="42">
    <w:abstractNumId w:val="16"/>
  </w:num>
  <w:num w:numId="43">
    <w:abstractNumId w:val="30"/>
  </w:num>
  <w:num w:numId="44">
    <w:abstractNumId w:val="32"/>
  </w:num>
  <w:num w:numId="45">
    <w:abstractNumId w:val="0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F1"/>
    <w:rsid w:val="00004139"/>
    <w:rsid w:val="000109AC"/>
    <w:rsid w:val="000119B3"/>
    <w:rsid w:val="000162BD"/>
    <w:rsid w:val="00022685"/>
    <w:rsid w:val="00023E96"/>
    <w:rsid w:val="00026A24"/>
    <w:rsid w:val="00027219"/>
    <w:rsid w:val="000306B2"/>
    <w:rsid w:val="00032D5B"/>
    <w:rsid w:val="00033064"/>
    <w:rsid w:val="00035C00"/>
    <w:rsid w:val="00036FA5"/>
    <w:rsid w:val="00045138"/>
    <w:rsid w:val="00045A5A"/>
    <w:rsid w:val="00052279"/>
    <w:rsid w:val="000535C9"/>
    <w:rsid w:val="00057C71"/>
    <w:rsid w:val="000606E8"/>
    <w:rsid w:val="00060EF6"/>
    <w:rsid w:val="00063D7D"/>
    <w:rsid w:val="00064B05"/>
    <w:rsid w:val="00066EF1"/>
    <w:rsid w:val="000676E2"/>
    <w:rsid w:val="00077F73"/>
    <w:rsid w:val="0008162F"/>
    <w:rsid w:val="00082D10"/>
    <w:rsid w:val="00083620"/>
    <w:rsid w:val="000903FB"/>
    <w:rsid w:val="00091AD7"/>
    <w:rsid w:val="00092686"/>
    <w:rsid w:val="000973C1"/>
    <w:rsid w:val="000A0731"/>
    <w:rsid w:val="000A6E0D"/>
    <w:rsid w:val="000A777E"/>
    <w:rsid w:val="000A7F67"/>
    <w:rsid w:val="000B0F7C"/>
    <w:rsid w:val="000B111B"/>
    <w:rsid w:val="000B5627"/>
    <w:rsid w:val="000B5E6F"/>
    <w:rsid w:val="000B5E91"/>
    <w:rsid w:val="000C1F9F"/>
    <w:rsid w:val="000C21EC"/>
    <w:rsid w:val="000C22A2"/>
    <w:rsid w:val="000C2CD8"/>
    <w:rsid w:val="000C760F"/>
    <w:rsid w:val="000D0EC5"/>
    <w:rsid w:val="000D42C5"/>
    <w:rsid w:val="000D56D5"/>
    <w:rsid w:val="000D5F91"/>
    <w:rsid w:val="000E3EDE"/>
    <w:rsid w:val="000E3F5B"/>
    <w:rsid w:val="000E588F"/>
    <w:rsid w:val="000F002E"/>
    <w:rsid w:val="000F16D5"/>
    <w:rsid w:val="000F3F25"/>
    <w:rsid w:val="000F6705"/>
    <w:rsid w:val="00101A42"/>
    <w:rsid w:val="001035D3"/>
    <w:rsid w:val="001050FA"/>
    <w:rsid w:val="00110B5E"/>
    <w:rsid w:val="00113E06"/>
    <w:rsid w:val="00117A88"/>
    <w:rsid w:val="00124BB5"/>
    <w:rsid w:val="00131CE5"/>
    <w:rsid w:val="001370E0"/>
    <w:rsid w:val="001403D5"/>
    <w:rsid w:val="00142161"/>
    <w:rsid w:val="0014527E"/>
    <w:rsid w:val="00145449"/>
    <w:rsid w:val="001525A0"/>
    <w:rsid w:val="00152F61"/>
    <w:rsid w:val="0015510F"/>
    <w:rsid w:val="00156C6F"/>
    <w:rsid w:val="0016167E"/>
    <w:rsid w:val="00162E31"/>
    <w:rsid w:val="00170553"/>
    <w:rsid w:val="00173482"/>
    <w:rsid w:val="001736F7"/>
    <w:rsid w:val="00180B26"/>
    <w:rsid w:val="00181A33"/>
    <w:rsid w:val="00181C33"/>
    <w:rsid w:val="00181DAD"/>
    <w:rsid w:val="00184371"/>
    <w:rsid w:val="00186963"/>
    <w:rsid w:val="001903FD"/>
    <w:rsid w:val="00195968"/>
    <w:rsid w:val="001A04A0"/>
    <w:rsid w:val="001A634D"/>
    <w:rsid w:val="001B1E36"/>
    <w:rsid w:val="001B237D"/>
    <w:rsid w:val="001B45A4"/>
    <w:rsid w:val="001B5939"/>
    <w:rsid w:val="001B6D28"/>
    <w:rsid w:val="001B7BDA"/>
    <w:rsid w:val="001C2A41"/>
    <w:rsid w:val="001C5002"/>
    <w:rsid w:val="001C6A17"/>
    <w:rsid w:val="001D0561"/>
    <w:rsid w:val="001D07DA"/>
    <w:rsid w:val="001D173B"/>
    <w:rsid w:val="001D3D83"/>
    <w:rsid w:val="001D4B2A"/>
    <w:rsid w:val="001E58D0"/>
    <w:rsid w:val="001E5E5C"/>
    <w:rsid w:val="001E7D28"/>
    <w:rsid w:val="001E7F59"/>
    <w:rsid w:val="001F0DFD"/>
    <w:rsid w:val="001F1B71"/>
    <w:rsid w:val="001F20C0"/>
    <w:rsid w:val="001F2180"/>
    <w:rsid w:val="001F3246"/>
    <w:rsid w:val="001F4E96"/>
    <w:rsid w:val="00200D7A"/>
    <w:rsid w:val="00202910"/>
    <w:rsid w:val="00205C8E"/>
    <w:rsid w:val="002119D1"/>
    <w:rsid w:val="00221116"/>
    <w:rsid w:val="00225788"/>
    <w:rsid w:val="002278E9"/>
    <w:rsid w:val="00232875"/>
    <w:rsid w:val="002332F1"/>
    <w:rsid w:val="00234EFF"/>
    <w:rsid w:val="00236F20"/>
    <w:rsid w:val="00243503"/>
    <w:rsid w:val="00252E37"/>
    <w:rsid w:val="00254741"/>
    <w:rsid w:val="00254B43"/>
    <w:rsid w:val="00256955"/>
    <w:rsid w:val="00257E05"/>
    <w:rsid w:val="00263163"/>
    <w:rsid w:val="00271BC3"/>
    <w:rsid w:val="00275883"/>
    <w:rsid w:val="0027675A"/>
    <w:rsid w:val="00280F4F"/>
    <w:rsid w:val="00283709"/>
    <w:rsid w:val="00285CCA"/>
    <w:rsid w:val="002919B0"/>
    <w:rsid w:val="00291AAD"/>
    <w:rsid w:val="00292407"/>
    <w:rsid w:val="002973CC"/>
    <w:rsid w:val="00297B66"/>
    <w:rsid w:val="00297F10"/>
    <w:rsid w:val="002A44CA"/>
    <w:rsid w:val="002A7B6B"/>
    <w:rsid w:val="002B5EC1"/>
    <w:rsid w:val="002B6712"/>
    <w:rsid w:val="002C0242"/>
    <w:rsid w:val="002C4968"/>
    <w:rsid w:val="002D2985"/>
    <w:rsid w:val="002D3495"/>
    <w:rsid w:val="002D6F5E"/>
    <w:rsid w:val="002F031E"/>
    <w:rsid w:val="00300E0A"/>
    <w:rsid w:val="00300E56"/>
    <w:rsid w:val="00303F78"/>
    <w:rsid w:val="003120BF"/>
    <w:rsid w:val="00312D0D"/>
    <w:rsid w:val="00316E00"/>
    <w:rsid w:val="003215CA"/>
    <w:rsid w:val="003220E1"/>
    <w:rsid w:val="00324CFE"/>
    <w:rsid w:val="00330A3C"/>
    <w:rsid w:val="00331FAB"/>
    <w:rsid w:val="00336550"/>
    <w:rsid w:val="00341F5B"/>
    <w:rsid w:val="00342E8D"/>
    <w:rsid w:val="00363DEB"/>
    <w:rsid w:val="00364139"/>
    <w:rsid w:val="003730AC"/>
    <w:rsid w:val="00380F5D"/>
    <w:rsid w:val="003816F6"/>
    <w:rsid w:val="00383EE3"/>
    <w:rsid w:val="0038437D"/>
    <w:rsid w:val="003858D6"/>
    <w:rsid w:val="00395B27"/>
    <w:rsid w:val="00397F04"/>
    <w:rsid w:val="003A06F0"/>
    <w:rsid w:val="003A18A2"/>
    <w:rsid w:val="003A223A"/>
    <w:rsid w:val="003B2F25"/>
    <w:rsid w:val="003B393D"/>
    <w:rsid w:val="003B4F3F"/>
    <w:rsid w:val="003B7CD4"/>
    <w:rsid w:val="003C6A32"/>
    <w:rsid w:val="003D2386"/>
    <w:rsid w:val="003D31C5"/>
    <w:rsid w:val="003D4D88"/>
    <w:rsid w:val="003D789D"/>
    <w:rsid w:val="003D78AA"/>
    <w:rsid w:val="003E103F"/>
    <w:rsid w:val="003E2948"/>
    <w:rsid w:val="003F0916"/>
    <w:rsid w:val="003F382B"/>
    <w:rsid w:val="00402043"/>
    <w:rsid w:val="004026FD"/>
    <w:rsid w:val="00404166"/>
    <w:rsid w:val="00406E60"/>
    <w:rsid w:val="0041197E"/>
    <w:rsid w:val="00412746"/>
    <w:rsid w:val="00414AD8"/>
    <w:rsid w:val="00416F77"/>
    <w:rsid w:val="00421B46"/>
    <w:rsid w:val="00426C2A"/>
    <w:rsid w:val="00427FB5"/>
    <w:rsid w:val="00430DFC"/>
    <w:rsid w:val="004338C9"/>
    <w:rsid w:val="00435E78"/>
    <w:rsid w:val="00440311"/>
    <w:rsid w:val="00455241"/>
    <w:rsid w:val="0045530A"/>
    <w:rsid w:val="00457BDB"/>
    <w:rsid w:val="00457CF6"/>
    <w:rsid w:val="00466905"/>
    <w:rsid w:val="00467147"/>
    <w:rsid w:val="004761DD"/>
    <w:rsid w:val="0048073B"/>
    <w:rsid w:val="00481132"/>
    <w:rsid w:val="00482252"/>
    <w:rsid w:val="004924A5"/>
    <w:rsid w:val="004B1525"/>
    <w:rsid w:val="004B22D7"/>
    <w:rsid w:val="004C60E1"/>
    <w:rsid w:val="004D1485"/>
    <w:rsid w:val="004D6E44"/>
    <w:rsid w:val="004E1198"/>
    <w:rsid w:val="004E2E9D"/>
    <w:rsid w:val="004E5D1F"/>
    <w:rsid w:val="004E7E20"/>
    <w:rsid w:val="004F40E6"/>
    <w:rsid w:val="004F57C3"/>
    <w:rsid w:val="00501338"/>
    <w:rsid w:val="00506FBE"/>
    <w:rsid w:val="00507012"/>
    <w:rsid w:val="005109AB"/>
    <w:rsid w:val="005151DB"/>
    <w:rsid w:val="00527410"/>
    <w:rsid w:val="00533E9C"/>
    <w:rsid w:val="0054058E"/>
    <w:rsid w:val="00540E42"/>
    <w:rsid w:val="00541202"/>
    <w:rsid w:val="00543789"/>
    <w:rsid w:val="00550088"/>
    <w:rsid w:val="005508DF"/>
    <w:rsid w:val="00552045"/>
    <w:rsid w:val="005569B2"/>
    <w:rsid w:val="005579B4"/>
    <w:rsid w:val="005632D9"/>
    <w:rsid w:val="00563DFE"/>
    <w:rsid w:val="00563E0A"/>
    <w:rsid w:val="00564409"/>
    <w:rsid w:val="00566BE8"/>
    <w:rsid w:val="00570357"/>
    <w:rsid w:val="005703DE"/>
    <w:rsid w:val="00580110"/>
    <w:rsid w:val="005842C3"/>
    <w:rsid w:val="00584888"/>
    <w:rsid w:val="00584D04"/>
    <w:rsid w:val="00585192"/>
    <w:rsid w:val="0059178C"/>
    <w:rsid w:val="0059564D"/>
    <w:rsid w:val="005A0C11"/>
    <w:rsid w:val="005A2AC9"/>
    <w:rsid w:val="005B1BF7"/>
    <w:rsid w:val="005B361F"/>
    <w:rsid w:val="005C1FC7"/>
    <w:rsid w:val="005D0BC2"/>
    <w:rsid w:val="005D3865"/>
    <w:rsid w:val="005D46FD"/>
    <w:rsid w:val="005F3451"/>
    <w:rsid w:val="005F41F1"/>
    <w:rsid w:val="005F6B9D"/>
    <w:rsid w:val="005F75B7"/>
    <w:rsid w:val="00601A26"/>
    <w:rsid w:val="00602769"/>
    <w:rsid w:val="006043D6"/>
    <w:rsid w:val="00607C0D"/>
    <w:rsid w:val="00624B67"/>
    <w:rsid w:val="00625C74"/>
    <w:rsid w:val="00631431"/>
    <w:rsid w:val="00631FFA"/>
    <w:rsid w:val="00640097"/>
    <w:rsid w:val="00640E7F"/>
    <w:rsid w:val="00640F4B"/>
    <w:rsid w:val="00641408"/>
    <w:rsid w:val="006448E9"/>
    <w:rsid w:val="00645A2D"/>
    <w:rsid w:val="006507EF"/>
    <w:rsid w:val="00651F3B"/>
    <w:rsid w:val="006543B1"/>
    <w:rsid w:val="00661914"/>
    <w:rsid w:val="006655FE"/>
    <w:rsid w:val="0066726D"/>
    <w:rsid w:val="006672A4"/>
    <w:rsid w:val="006713DE"/>
    <w:rsid w:val="00681898"/>
    <w:rsid w:val="0068389D"/>
    <w:rsid w:val="00687F8F"/>
    <w:rsid w:val="00690FCE"/>
    <w:rsid w:val="006A1C0F"/>
    <w:rsid w:val="006A75A7"/>
    <w:rsid w:val="006B09A0"/>
    <w:rsid w:val="006B30FB"/>
    <w:rsid w:val="006B31B6"/>
    <w:rsid w:val="006B38D3"/>
    <w:rsid w:val="006B4374"/>
    <w:rsid w:val="006C4B84"/>
    <w:rsid w:val="006C4ED6"/>
    <w:rsid w:val="006D42A2"/>
    <w:rsid w:val="006D4317"/>
    <w:rsid w:val="006D7290"/>
    <w:rsid w:val="006E00F9"/>
    <w:rsid w:val="006E3B0A"/>
    <w:rsid w:val="006E459C"/>
    <w:rsid w:val="006E76D9"/>
    <w:rsid w:val="006F3D73"/>
    <w:rsid w:val="006F560D"/>
    <w:rsid w:val="00701B01"/>
    <w:rsid w:val="00710F4D"/>
    <w:rsid w:val="00711874"/>
    <w:rsid w:val="00711C79"/>
    <w:rsid w:val="00713EA7"/>
    <w:rsid w:val="00721F4A"/>
    <w:rsid w:val="00723C25"/>
    <w:rsid w:val="00726BFC"/>
    <w:rsid w:val="00732257"/>
    <w:rsid w:val="00732990"/>
    <w:rsid w:val="00736B29"/>
    <w:rsid w:val="00737715"/>
    <w:rsid w:val="00746ED0"/>
    <w:rsid w:val="00764DDE"/>
    <w:rsid w:val="00765966"/>
    <w:rsid w:val="00770A95"/>
    <w:rsid w:val="007734C8"/>
    <w:rsid w:val="00780DBA"/>
    <w:rsid w:val="0078264B"/>
    <w:rsid w:val="0078357F"/>
    <w:rsid w:val="0079513A"/>
    <w:rsid w:val="007A1F0E"/>
    <w:rsid w:val="007A2656"/>
    <w:rsid w:val="007A4F85"/>
    <w:rsid w:val="007A5D2C"/>
    <w:rsid w:val="007A77AF"/>
    <w:rsid w:val="007A7F42"/>
    <w:rsid w:val="007B00FB"/>
    <w:rsid w:val="007B5A2F"/>
    <w:rsid w:val="007C0A19"/>
    <w:rsid w:val="007C0BB5"/>
    <w:rsid w:val="007D2DE6"/>
    <w:rsid w:val="007D7EA4"/>
    <w:rsid w:val="007E1BD4"/>
    <w:rsid w:val="007E3E30"/>
    <w:rsid w:val="007E442D"/>
    <w:rsid w:val="007F010D"/>
    <w:rsid w:val="007F1B1E"/>
    <w:rsid w:val="007F3818"/>
    <w:rsid w:val="007F55B7"/>
    <w:rsid w:val="00800371"/>
    <w:rsid w:val="008046F0"/>
    <w:rsid w:val="00805E67"/>
    <w:rsid w:val="00813664"/>
    <w:rsid w:val="00821188"/>
    <w:rsid w:val="00830B04"/>
    <w:rsid w:val="0083293B"/>
    <w:rsid w:val="00833004"/>
    <w:rsid w:val="00836E39"/>
    <w:rsid w:val="0084536B"/>
    <w:rsid w:val="00851914"/>
    <w:rsid w:val="00857DCB"/>
    <w:rsid w:val="00860ED0"/>
    <w:rsid w:val="00861434"/>
    <w:rsid w:val="00861731"/>
    <w:rsid w:val="008624EA"/>
    <w:rsid w:val="008632EB"/>
    <w:rsid w:val="00866859"/>
    <w:rsid w:val="008668A7"/>
    <w:rsid w:val="008675EF"/>
    <w:rsid w:val="00867BBE"/>
    <w:rsid w:val="0087145A"/>
    <w:rsid w:val="00873F86"/>
    <w:rsid w:val="008743ED"/>
    <w:rsid w:val="00876BC2"/>
    <w:rsid w:val="00890A08"/>
    <w:rsid w:val="00897F14"/>
    <w:rsid w:val="008B281B"/>
    <w:rsid w:val="008C34EC"/>
    <w:rsid w:val="008C38E1"/>
    <w:rsid w:val="008C5490"/>
    <w:rsid w:val="008D35DF"/>
    <w:rsid w:val="008D3E0D"/>
    <w:rsid w:val="008D48DF"/>
    <w:rsid w:val="008D4E01"/>
    <w:rsid w:val="008D4FCD"/>
    <w:rsid w:val="008D6AC8"/>
    <w:rsid w:val="008E2B89"/>
    <w:rsid w:val="008E639B"/>
    <w:rsid w:val="008E719D"/>
    <w:rsid w:val="008F3135"/>
    <w:rsid w:val="008F4737"/>
    <w:rsid w:val="008F6898"/>
    <w:rsid w:val="009030F2"/>
    <w:rsid w:val="009048E8"/>
    <w:rsid w:val="009078CD"/>
    <w:rsid w:val="00910965"/>
    <w:rsid w:val="009151F9"/>
    <w:rsid w:val="009167AD"/>
    <w:rsid w:val="00921BEB"/>
    <w:rsid w:val="00925F27"/>
    <w:rsid w:val="00926630"/>
    <w:rsid w:val="0092688B"/>
    <w:rsid w:val="0092705A"/>
    <w:rsid w:val="00935C4C"/>
    <w:rsid w:val="00944C3F"/>
    <w:rsid w:val="009461F1"/>
    <w:rsid w:val="009462B6"/>
    <w:rsid w:val="00947D0C"/>
    <w:rsid w:val="0095423F"/>
    <w:rsid w:val="009548A7"/>
    <w:rsid w:val="00954F58"/>
    <w:rsid w:val="00955D99"/>
    <w:rsid w:val="009608FE"/>
    <w:rsid w:val="00961C10"/>
    <w:rsid w:val="00961F0F"/>
    <w:rsid w:val="009628AC"/>
    <w:rsid w:val="009734F5"/>
    <w:rsid w:val="009800AD"/>
    <w:rsid w:val="00985179"/>
    <w:rsid w:val="00990B3A"/>
    <w:rsid w:val="009A48A6"/>
    <w:rsid w:val="009C2695"/>
    <w:rsid w:val="009C31C8"/>
    <w:rsid w:val="009C5AB2"/>
    <w:rsid w:val="009D0C76"/>
    <w:rsid w:val="009D1FB4"/>
    <w:rsid w:val="009D3CE2"/>
    <w:rsid w:val="009E2A9B"/>
    <w:rsid w:val="009E55A2"/>
    <w:rsid w:val="009E746D"/>
    <w:rsid w:val="009F0908"/>
    <w:rsid w:val="009F61B1"/>
    <w:rsid w:val="009F6D28"/>
    <w:rsid w:val="00A01276"/>
    <w:rsid w:val="00A06097"/>
    <w:rsid w:val="00A06DFD"/>
    <w:rsid w:val="00A13819"/>
    <w:rsid w:val="00A14BF7"/>
    <w:rsid w:val="00A15C7D"/>
    <w:rsid w:val="00A24D22"/>
    <w:rsid w:val="00A250DD"/>
    <w:rsid w:val="00A275AE"/>
    <w:rsid w:val="00A31E1F"/>
    <w:rsid w:val="00A34790"/>
    <w:rsid w:val="00A34BF4"/>
    <w:rsid w:val="00A35183"/>
    <w:rsid w:val="00A4042D"/>
    <w:rsid w:val="00A51352"/>
    <w:rsid w:val="00A55AFD"/>
    <w:rsid w:val="00A56FEF"/>
    <w:rsid w:val="00A8070D"/>
    <w:rsid w:val="00A80C5A"/>
    <w:rsid w:val="00A8233F"/>
    <w:rsid w:val="00A8467A"/>
    <w:rsid w:val="00A90190"/>
    <w:rsid w:val="00A91ABC"/>
    <w:rsid w:val="00A92F51"/>
    <w:rsid w:val="00A957B9"/>
    <w:rsid w:val="00AA113F"/>
    <w:rsid w:val="00AA1ACB"/>
    <w:rsid w:val="00AA1B13"/>
    <w:rsid w:val="00AA6335"/>
    <w:rsid w:val="00AB2CB8"/>
    <w:rsid w:val="00AB76A4"/>
    <w:rsid w:val="00AC15EE"/>
    <w:rsid w:val="00AC1860"/>
    <w:rsid w:val="00AC3C00"/>
    <w:rsid w:val="00AD3DF1"/>
    <w:rsid w:val="00AD4D2D"/>
    <w:rsid w:val="00AE0909"/>
    <w:rsid w:val="00AE5419"/>
    <w:rsid w:val="00AF2C84"/>
    <w:rsid w:val="00AF35EB"/>
    <w:rsid w:val="00AF469A"/>
    <w:rsid w:val="00AF5215"/>
    <w:rsid w:val="00B123AC"/>
    <w:rsid w:val="00B212FB"/>
    <w:rsid w:val="00B31FBC"/>
    <w:rsid w:val="00B341A2"/>
    <w:rsid w:val="00B34874"/>
    <w:rsid w:val="00B35AE8"/>
    <w:rsid w:val="00B35ED6"/>
    <w:rsid w:val="00B4231B"/>
    <w:rsid w:val="00B43D7C"/>
    <w:rsid w:val="00B51D89"/>
    <w:rsid w:val="00B538D8"/>
    <w:rsid w:val="00B53AB3"/>
    <w:rsid w:val="00B53ED0"/>
    <w:rsid w:val="00B553C2"/>
    <w:rsid w:val="00B62F8E"/>
    <w:rsid w:val="00B639C4"/>
    <w:rsid w:val="00B63FE0"/>
    <w:rsid w:val="00B655C2"/>
    <w:rsid w:val="00B7229E"/>
    <w:rsid w:val="00B7378B"/>
    <w:rsid w:val="00B76725"/>
    <w:rsid w:val="00B779D0"/>
    <w:rsid w:val="00B80DD9"/>
    <w:rsid w:val="00B811D3"/>
    <w:rsid w:val="00B81C91"/>
    <w:rsid w:val="00B9103E"/>
    <w:rsid w:val="00B94221"/>
    <w:rsid w:val="00B97191"/>
    <w:rsid w:val="00B97443"/>
    <w:rsid w:val="00BA1DCC"/>
    <w:rsid w:val="00BA205C"/>
    <w:rsid w:val="00BA70BC"/>
    <w:rsid w:val="00BA7FF0"/>
    <w:rsid w:val="00BB56F4"/>
    <w:rsid w:val="00BB65D9"/>
    <w:rsid w:val="00BB66C9"/>
    <w:rsid w:val="00BB6B6B"/>
    <w:rsid w:val="00BC1A75"/>
    <w:rsid w:val="00BC6E20"/>
    <w:rsid w:val="00BC7B19"/>
    <w:rsid w:val="00BD41DC"/>
    <w:rsid w:val="00BD61B0"/>
    <w:rsid w:val="00BE05A2"/>
    <w:rsid w:val="00BE0733"/>
    <w:rsid w:val="00BE10C9"/>
    <w:rsid w:val="00BE3DB9"/>
    <w:rsid w:val="00BF1353"/>
    <w:rsid w:val="00BF27FE"/>
    <w:rsid w:val="00BF38AC"/>
    <w:rsid w:val="00BF6141"/>
    <w:rsid w:val="00C06557"/>
    <w:rsid w:val="00C06B7E"/>
    <w:rsid w:val="00C10998"/>
    <w:rsid w:val="00C12D2D"/>
    <w:rsid w:val="00C1561F"/>
    <w:rsid w:val="00C22BC1"/>
    <w:rsid w:val="00C2481D"/>
    <w:rsid w:val="00C25BA3"/>
    <w:rsid w:val="00C30197"/>
    <w:rsid w:val="00C34206"/>
    <w:rsid w:val="00C34AB1"/>
    <w:rsid w:val="00C370F4"/>
    <w:rsid w:val="00C40D17"/>
    <w:rsid w:val="00C534DD"/>
    <w:rsid w:val="00C558C5"/>
    <w:rsid w:val="00C60BDF"/>
    <w:rsid w:val="00C63D28"/>
    <w:rsid w:val="00C70C1A"/>
    <w:rsid w:val="00C72518"/>
    <w:rsid w:val="00C82BC7"/>
    <w:rsid w:val="00C90BB4"/>
    <w:rsid w:val="00C914C6"/>
    <w:rsid w:val="00C97AF6"/>
    <w:rsid w:val="00CA077B"/>
    <w:rsid w:val="00CA22DB"/>
    <w:rsid w:val="00CA309C"/>
    <w:rsid w:val="00CB4E6E"/>
    <w:rsid w:val="00CC71B8"/>
    <w:rsid w:val="00CC7C77"/>
    <w:rsid w:val="00CD36C8"/>
    <w:rsid w:val="00CD49B0"/>
    <w:rsid w:val="00CD7935"/>
    <w:rsid w:val="00CE3E8F"/>
    <w:rsid w:val="00CE47E8"/>
    <w:rsid w:val="00CF06A0"/>
    <w:rsid w:val="00CF244F"/>
    <w:rsid w:val="00CF27F3"/>
    <w:rsid w:val="00CF4A0A"/>
    <w:rsid w:val="00D02503"/>
    <w:rsid w:val="00D0252E"/>
    <w:rsid w:val="00D0310A"/>
    <w:rsid w:val="00D03F62"/>
    <w:rsid w:val="00D04917"/>
    <w:rsid w:val="00D12798"/>
    <w:rsid w:val="00D14519"/>
    <w:rsid w:val="00D1458C"/>
    <w:rsid w:val="00D236C1"/>
    <w:rsid w:val="00D266C9"/>
    <w:rsid w:val="00D26BA9"/>
    <w:rsid w:val="00D321DB"/>
    <w:rsid w:val="00D34C85"/>
    <w:rsid w:val="00D37A5C"/>
    <w:rsid w:val="00D37DFD"/>
    <w:rsid w:val="00D40A81"/>
    <w:rsid w:val="00D42A4D"/>
    <w:rsid w:val="00D43E77"/>
    <w:rsid w:val="00D44853"/>
    <w:rsid w:val="00D5169D"/>
    <w:rsid w:val="00D56B10"/>
    <w:rsid w:val="00D6102D"/>
    <w:rsid w:val="00D6545C"/>
    <w:rsid w:val="00D6620A"/>
    <w:rsid w:val="00D77767"/>
    <w:rsid w:val="00D82196"/>
    <w:rsid w:val="00D83841"/>
    <w:rsid w:val="00D85363"/>
    <w:rsid w:val="00D919F5"/>
    <w:rsid w:val="00D933FB"/>
    <w:rsid w:val="00D9423F"/>
    <w:rsid w:val="00D974B7"/>
    <w:rsid w:val="00D976EF"/>
    <w:rsid w:val="00DA04A6"/>
    <w:rsid w:val="00DA1113"/>
    <w:rsid w:val="00DA3156"/>
    <w:rsid w:val="00DA60B0"/>
    <w:rsid w:val="00DB164F"/>
    <w:rsid w:val="00DC616E"/>
    <w:rsid w:val="00DC6D0E"/>
    <w:rsid w:val="00DD0EBA"/>
    <w:rsid w:val="00DD5960"/>
    <w:rsid w:val="00DE1B84"/>
    <w:rsid w:val="00DE1BB3"/>
    <w:rsid w:val="00DE2832"/>
    <w:rsid w:val="00DE413A"/>
    <w:rsid w:val="00DE553A"/>
    <w:rsid w:val="00DF1EA5"/>
    <w:rsid w:val="00DF214E"/>
    <w:rsid w:val="00DF2770"/>
    <w:rsid w:val="00DF44A1"/>
    <w:rsid w:val="00DF7891"/>
    <w:rsid w:val="00E00CC4"/>
    <w:rsid w:val="00E074B1"/>
    <w:rsid w:val="00E1083D"/>
    <w:rsid w:val="00E12489"/>
    <w:rsid w:val="00E13B96"/>
    <w:rsid w:val="00E13E40"/>
    <w:rsid w:val="00E14FAF"/>
    <w:rsid w:val="00E15328"/>
    <w:rsid w:val="00E15A70"/>
    <w:rsid w:val="00E171B7"/>
    <w:rsid w:val="00E204A0"/>
    <w:rsid w:val="00E2326E"/>
    <w:rsid w:val="00E261BE"/>
    <w:rsid w:val="00E312AD"/>
    <w:rsid w:val="00E356CB"/>
    <w:rsid w:val="00E4295C"/>
    <w:rsid w:val="00E43B67"/>
    <w:rsid w:val="00E5172D"/>
    <w:rsid w:val="00E55381"/>
    <w:rsid w:val="00E7492D"/>
    <w:rsid w:val="00E758C8"/>
    <w:rsid w:val="00E75D2D"/>
    <w:rsid w:val="00E75DE9"/>
    <w:rsid w:val="00E76388"/>
    <w:rsid w:val="00E817FC"/>
    <w:rsid w:val="00E82522"/>
    <w:rsid w:val="00E87C51"/>
    <w:rsid w:val="00E94E53"/>
    <w:rsid w:val="00EA5F81"/>
    <w:rsid w:val="00EB445E"/>
    <w:rsid w:val="00EB7393"/>
    <w:rsid w:val="00EC191B"/>
    <w:rsid w:val="00EC3234"/>
    <w:rsid w:val="00ED0FD3"/>
    <w:rsid w:val="00ED1382"/>
    <w:rsid w:val="00ED337C"/>
    <w:rsid w:val="00EE1139"/>
    <w:rsid w:val="00EE2124"/>
    <w:rsid w:val="00EE38CE"/>
    <w:rsid w:val="00EE47A7"/>
    <w:rsid w:val="00EF0931"/>
    <w:rsid w:val="00EF5570"/>
    <w:rsid w:val="00F0025D"/>
    <w:rsid w:val="00F01521"/>
    <w:rsid w:val="00F035EF"/>
    <w:rsid w:val="00F11225"/>
    <w:rsid w:val="00F12494"/>
    <w:rsid w:val="00F161FC"/>
    <w:rsid w:val="00F270D4"/>
    <w:rsid w:val="00F3055A"/>
    <w:rsid w:val="00F321CE"/>
    <w:rsid w:val="00F32BDC"/>
    <w:rsid w:val="00F40259"/>
    <w:rsid w:val="00F42A36"/>
    <w:rsid w:val="00F438B4"/>
    <w:rsid w:val="00F665A5"/>
    <w:rsid w:val="00F723B4"/>
    <w:rsid w:val="00F73AE7"/>
    <w:rsid w:val="00F80C18"/>
    <w:rsid w:val="00F81B9B"/>
    <w:rsid w:val="00F82B16"/>
    <w:rsid w:val="00F83F63"/>
    <w:rsid w:val="00F86627"/>
    <w:rsid w:val="00F90E20"/>
    <w:rsid w:val="00F91FEA"/>
    <w:rsid w:val="00F94111"/>
    <w:rsid w:val="00F94A4A"/>
    <w:rsid w:val="00F974B9"/>
    <w:rsid w:val="00FA5824"/>
    <w:rsid w:val="00FA675B"/>
    <w:rsid w:val="00FA7BA3"/>
    <w:rsid w:val="00FB0A02"/>
    <w:rsid w:val="00FB2256"/>
    <w:rsid w:val="00FB32E7"/>
    <w:rsid w:val="00FC0081"/>
    <w:rsid w:val="00FC08B0"/>
    <w:rsid w:val="00FC1B58"/>
    <w:rsid w:val="00FC25D6"/>
    <w:rsid w:val="00FC6DED"/>
    <w:rsid w:val="00FD5774"/>
    <w:rsid w:val="00FD5843"/>
    <w:rsid w:val="00FD67B6"/>
    <w:rsid w:val="00FD6CD3"/>
    <w:rsid w:val="00FE368C"/>
    <w:rsid w:val="00FE3722"/>
    <w:rsid w:val="00FE3913"/>
    <w:rsid w:val="00FE6531"/>
    <w:rsid w:val="00FE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1FFB76F"/>
  <w15:docId w15:val="{B1BFAA1C-2DFD-4E77-AD5F-8D21AF9F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9B0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CD49B0"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CD49B0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D49B0"/>
    <w:pPr>
      <w:keepNext/>
      <w:ind w:left="70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CD49B0"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CD49B0"/>
    <w:pPr>
      <w:keepNext/>
      <w:ind w:left="-44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CD49B0"/>
    <w:pPr>
      <w:keepNext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CD49B0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rsid w:val="00CD49B0"/>
    <w:pPr>
      <w:keepNext/>
      <w:jc w:val="both"/>
      <w:outlineLvl w:val="7"/>
    </w:pPr>
    <w:rPr>
      <w:b/>
      <w:bCs/>
      <w:sz w:val="28"/>
      <w:u w:val="single"/>
    </w:rPr>
  </w:style>
  <w:style w:type="paragraph" w:styleId="Nadpis9">
    <w:name w:val="heading 9"/>
    <w:basedOn w:val="Normln"/>
    <w:next w:val="Normln"/>
    <w:qFormat/>
    <w:rsid w:val="00CD49B0"/>
    <w:pPr>
      <w:keepNext/>
      <w:jc w:val="both"/>
      <w:outlineLvl w:val="8"/>
    </w:pPr>
    <w:rPr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CD49B0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Zpat">
    <w:name w:val="footer"/>
    <w:basedOn w:val="Normln"/>
    <w:rsid w:val="00CD49B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D49B0"/>
  </w:style>
  <w:style w:type="paragraph" w:customStyle="1" w:styleId="Zkladntext21">
    <w:name w:val="Základní text 21"/>
    <w:basedOn w:val="Normln"/>
    <w:rsid w:val="00CD49B0"/>
    <w:pPr>
      <w:ind w:left="284" w:hanging="284"/>
    </w:pPr>
    <w:rPr>
      <w:sz w:val="24"/>
    </w:rPr>
  </w:style>
  <w:style w:type="paragraph" w:styleId="Zkladntext">
    <w:name w:val="Body Text"/>
    <w:basedOn w:val="Normln"/>
    <w:rsid w:val="00CD49B0"/>
    <w:rPr>
      <w:b/>
      <w:sz w:val="24"/>
    </w:rPr>
  </w:style>
  <w:style w:type="paragraph" w:customStyle="1" w:styleId="BodyText21">
    <w:name w:val="Body Text 21"/>
    <w:basedOn w:val="Normln"/>
    <w:rsid w:val="00CD49B0"/>
    <w:rPr>
      <w:sz w:val="22"/>
    </w:rPr>
  </w:style>
  <w:style w:type="paragraph" w:styleId="Nzev">
    <w:name w:val="Title"/>
    <w:basedOn w:val="Normln"/>
    <w:qFormat/>
    <w:rsid w:val="00CD49B0"/>
    <w:pPr>
      <w:jc w:val="center"/>
    </w:pPr>
    <w:rPr>
      <w:rFonts w:ascii="Arial" w:hAnsi="Arial" w:cs="Arial"/>
      <w:b/>
      <w:sz w:val="32"/>
      <w:u w:val="single"/>
    </w:rPr>
  </w:style>
  <w:style w:type="paragraph" w:styleId="Textvbloku">
    <w:name w:val="Block Text"/>
    <w:basedOn w:val="Normln"/>
    <w:rsid w:val="00CD49B0"/>
    <w:pPr>
      <w:overflowPunct/>
      <w:autoSpaceDE/>
      <w:autoSpaceDN/>
      <w:adjustRightInd/>
      <w:ind w:left="113" w:right="113"/>
      <w:jc w:val="center"/>
      <w:textAlignment w:val="auto"/>
    </w:pPr>
    <w:rPr>
      <w:rFonts w:ascii="Arial" w:hAnsi="Arial" w:cs="Arial"/>
      <w:b/>
      <w:bCs/>
      <w:sz w:val="18"/>
    </w:rPr>
  </w:style>
  <w:style w:type="paragraph" w:styleId="Zkladntext2">
    <w:name w:val="Body Text 2"/>
    <w:basedOn w:val="Normln"/>
    <w:rsid w:val="00CD49B0"/>
    <w:pPr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rsid w:val="00CD49B0"/>
    <w:pPr>
      <w:ind w:left="454"/>
      <w:jc w:val="both"/>
    </w:pPr>
    <w:rPr>
      <w:rFonts w:ascii="Arial" w:hAnsi="Arial" w:cs="Arial"/>
      <w:sz w:val="22"/>
    </w:rPr>
  </w:style>
  <w:style w:type="paragraph" w:styleId="Zkladntext3">
    <w:name w:val="Body Text 3"/>
    <w:basedOn w:val="Normln"/>
    <w:rsid w:val="00CD49B0"/>
    <w:pPr>
      <w:jc w:val="both"/>
    </w:pPr>
    <w:rPr>
      <w:rFonts w:ascii="Arial" w:hAnsi="Arial" w:cs="Arial"/>
    </w:rPr>
  </w:style>
  <w:style w:type="paragraph" w:styleId="Zhlav">
    <w:name w:val="header"/>
    <w:basedOn w:val="Normln"/>
    <w:rsid w:val="00CD49B0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CD49B0"/>
    <w:pPr>
      <w:ind w:left="708"/>
      <w:jc w:val="both"/>
    </w:pPr>
    <w:rPr>
      <w:rFonts w:ascii="Arial" w:hAnsi="Arial" w:cs="Arial"/>
    </w:rPr>
  </w:style>
  <w:style w:type="paragraph" w:customStyle="1" w:styleId="OdstavecChar">
    <w:name w:val="Odstavec Char"/>
    <w:basedOn w:val="Normln"/>
    <w:link w:val="OdstavecCharChar"/>
    <w:rsid w:val="00D919F5"/>
    <w:pPr>
      <w:suppressAutoHyphens/>
      <w:overflowPunct/>
      <w:autoSpaceDE/>
      <w:autoSpaceDN/>
      <w:adjustRightInd/>
      <w:spacing w:before="120" w:after="120"/>
      <w:jc w:val="both"/>
      <w:textAlignment w:val="auto"/>
    </w:pPr>
    <w:rPr>
      <w:lang w:eastAsia="ar-SA"/>
    </w:rPr>
  </w:style>
  <w:style w:type="character" w:customStyle="1" w:styleId="OdstavecCharChar">
    <w:name w:val="Odstavec Char Char"/>
    <w:link w:val="OdstavecChar"/>
    <w:rsid w:val="00186963"/>
    <w:rPr>
      <w:lang w:val="cs-CZ" w:eastAsia="ar-SA" w:bidi="ar-SA"/>
    </w:rPr>
  </w:style>
  <w:style w:type="paragraph" w:customStyle="1" w:styleId="text">
    <w:name w:val="text"/>
    <w:basedOn w:val="Normln"/>
    <w:rsid w:val="00A06DFD"/>
    <w:pPr>
      <w:spacing w:before="240" w:after="240"/>
      <w:ind w:left="360"/>
    </w:pPr>
    <w:rPr>
      <w:rFonts w:ascii="Arial" w:hAnsi="Arial" w:cs="Arial"/>
      <w:sz w:val="24"/>
      <w:szCs w:val="28"/>
    </w:rPr>
  </w:style>
  <w:style w:type="character" w:customStyle="1" w:styleId="WW-Absatz-Standardschriftart1">
    <w:name w:val="WW-Absatz-Standardschriftart1"/>
    <w:rsid w:val="00507012"/>
  </w:style>
  <w:style w:type="character" w:styleId="Hypertextovodkaz">
    <w:name w:val="Hyperlink"/>
    <w:rsid w:val="00162E31"/>
    <w:rPr>
      <w:color w:val="0000FF"/>
      <w:u w:val="single"/>
    </w:rPr>
  </w:style>
  <w:style w:type="paragraph" w:styleId="Textbubliny">
    <w:name w:val="Balloon Text"/>
    <w:basedOn w:val="Normln"/>
    <w:semiHidden/>
    <w:rsid w:val="00AA1AC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42A36"/>
    <w:pPr>
      <w:ind w:left="708"/>
    </w:pPr>
  </w:style>
  <w:style w:type="paragraph" w:styleId="Normlnweb">
    <w:name w:val="Normal (Web)"/>
    <w:basedOn w:val="Normln"/>
    <w:uiPriority w:val="99"/>
    <w:rsid w:val="00180B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uiPriority w:val="22"/>
    <w:qFormat/>
    <w:rsid w:val="00180B26"/>
    <w:rPr>
      <w:b/>
      <w:bCs/>
    </w:rPr>
  </w:style>
  <w:style w:type="character" w:styleId="Zdraznn">
    <w:name w:val="Emphasis"/>
    <w:basedOn w:val="Standardnpsmoodstavce"/>
    <w:uiPriority w:val="20"/>
    <w:qFormat/>
    <w:rsid w:val="000C1F9F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B53AB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3AB3"/>
  </w:style>
  <w:style w:type="character" w:customStyle="1" w:styleId="TextkomenteChar">
    <w:name w:val="Text komentáře Char"/>
    <w:basedOn w:val="Standardnpsmoodstavce"/>
    <w:link w:val="Textkomente"/>
    <w:semiHidden/>
    <w:rsid w:val="00B53AB3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53A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53AB3"/>
    <w:rPr>
      <w:b/>
      <w:bCs/>
    </w:rPr>
  </w:style>
  <w:style w:type="paragraph" w:styleId="Revize">
    <w:name w:val="Revision"/>
    <w:hidden/>
    <w:uiPriority w:val="99"/>
    <w:semiHidden/>
    <w:rsid w:val="00B53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728">
              <w:marLeft w:val="0"/>
              <w:marRight w:val="0"/>
              <w:marTop w:val="77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78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841">
              <w:marLeft w:val="0"/>
              <w:marRight w:val="0"/>
              <w:marTop w:val="77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nchod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ymnchod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BFE93-D109-47C6-8B22-FC464C74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7777</Words>
  <Characters>46988</Characters>
  <Application>Microsoft Office Word</Application>
  <DocSecurity>0</DocSecurity>
  <Lines>391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osnovy pro výroční zprávu mateřských škol, základních škol a středních škol</vt:lpstr>
    </vt:vector>
  </TitlesOfParts>
  <Company/>
  <LinksUpToDate>false</LinksUpToDate>
  <CharactersWithSpaces>54656</CharactersWithSpaces>
  <SharedDoc>false</SharedDoc>
  <HLinks>
    <vt:vector size="12" baseType="variant">
      <vt:variant>
        <vt:i4>7929896</vt:i4>
      </vt:variant>
      <vt:variant>
        <vt:i4>3</vt:i4>
      </vt:variant>
      <vt:variant>
        <vt:i4>0</vt:i4>
      </vt:variant>
      <vt:variant>
        <vt:i4>5</vt:i4>
      </vt:variant>
      <vt:variant>
        <vt:lpwstr>http://www.gymnchod.cz/</vt:lpwstr>
      </vt:variant>
      <vt:variant>
        <vt:lpwstr/>
      </vt:variant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http://www.gymnchod.cz/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osnovy pro výroční zprávu mateřských škol, základních škol a středních škol</dc:title>
  <dc:creator>Ing.A.Furstova</dc:creator>
  <cp:lastModifiedBy>Zuzana Berchtoldová</cp:lastModifiedBy>
  <cp:revision>8</cp:revision>
  <cp:lastPrinted>2017-10-11T13:21:00Z</cp:lastPrinted>
  <dcterms:created xsi:type="dcterms:W3CDTF">2018-10-01T13:17:00Z</dcterms:created>
  <dcterms:modified xsi:type="dcterms:W3CDTF">2018-10-02T06:28:00Z</dcterms:modified>
</cp:coreProperties>
</file>